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0E" w:rsidRDefault="00844DF0">
      <w:pPr>
        <w:jc w:val="center"/>
        <w:rPr>
          <w:rFonts w:ascii="Times New Roman" w:hAnsi="Times New Roman" w:cs="Times New Roman"/>
          <w:b/>
          <w:sz w:val="32"/>
          <w:szCs w:val="32"/>
        </w:rPr>
      </w:pPr>
      <w:r>
        <w:rPr>
          <w:rFonts w:ascii="Times New Roman" w:hAnsi="Times New Roman" w:cs="Times New Roman"/>
          <w:b/>
          <w:sz w:val="32"/>
          <w:szCs w:val="32"/>
        </w:rPr>
        <w:t>Техническое задани</w:t>
      </w:r>
      <w:r w:rsidR="00F42F54">
        <w:rPr>
          <w:rFonts w:ascii="Times New Roman" w:hAnsi="Times New Roman" w:cs="Times New Roman"/>
          <w:b/>
          <w:sz w:val="32"/>
          <w:szCs w:val="32"/>
        </w:rPr>
        <w:t xml:space="preserve">е на подготовку </w:t>
      </w:r>
      <w:proofErr w:type="spellStart"/>
      <w:r w:rsidR="00F42F54">
        <w:rPr>
          <w:rFonts w:ascii="Times New Roman" w:hAnsi="Times New Roman" w:cs="Times New Roman"/>
          <w:b/>
          <w:sz w:val="32"/>
          <w:szCs w:val="32"/>
        </w:rPr>
        <w:t>дизайн-проекта</w:t>
      </w:r>
      <w:proofErr w:type="spellEnd"/>
      <w:r w:rsidR="00F42F54">
        <w:rPr>
          <w:rFonts w:ascii="Times New Roman" w:hAnsi="Times New Roman" w:cs="Times New Roman"/>
          <w:b/>
          <w:sz w:val="32"/>
          <w:szCs w:val="32"/>
        </w:rPr>
        <w:t xml:space="preserve"> новогоднего украшения </w:t>
      </w:r>
      <w:r>
        <w:rPr>
          <w:rFonts w:ascii="Times New Roman" w:hAnsi="Times New Roman" w:cs="Times New Roman"/>
          <w:b/>
          <w:sz w:val="32"/>
          <w:szCs w:val="32"/>
        </w:rPr>
        <w:t xml:space="preserve">и поставку </w:t>
      </w:r>
      <w:r w:rsidR="00F42F54">
        <w:rPr>
          <w:rFonts w:ascii="Times New Roman" w:hAnsi="Times New Roman" w:cs="Times New Roman"/>
          <w:b/>
          <w:sz w:val="32"/>
          <w:szCs w:val="32"/>
        </w:rPr>
        <w:t>украшений</w:t>
      </w:r>
    </w:p>
    <w:p w:rsidR="00D9540E" w:rsidRDefault="00844DF0">
      <w:pPr>
        <w:jc w:val="both"/>
        <w:rPr>
          <w:rFonts w:ascii="Times New Roman" w:hAnsi="Times New Roman" w:cs="Times New Roman"/>
        </w:rPr>
      </w:pPr>
      <w:r>
        <w:rPr>
          <w:rFonts w:ascii="Times New Roman" w:hAnsi="Times New Roman" w:cs="Times New Roman"/>
        </w:rPr>
        <w:t xml:space="preserve">«Хилтон </w:t>
      </w:r>
      <w:proofErr w:type="spellStart"/>
      <w:r>
        <w:rPr>
          <w:rFonts w:ascii="Times New Roman" w:hAnsi="Times New Roman" w:cs="Times New Roman"/>
        </w:rPr>
        <w:t>Гарден</w:t>
      </w:r>
      <w:proofErr w:type="spellEnd"/>
      <w:r>
        <w:rPr>
          <w:rFonts w:ascii="Times New Roman" w:hAnsi="Times New Roman" w:cs="Times New Roman"/>
        </w:rPr>
        <w:t xml:space="preserve"> Инн Уфа </w:t>
      </w:r>
      <w:proofErr w:type="spellStart"/>
      <w:r>
        <w:rPr>
          <w:rFonts w:ascii="Times New Roman" w:hAnsi="Times New Roman" w:cs="Times New Roman"/>
        </w:rPr>
        <w:t>Риверсайд</w:t>
      </w:r>
      <w:proofErr w:type="spellEnd"/>
      <w:r>
        <w:rPr>
          <w:rFonts w:ascii="Times New Roman" w:hAnsi="Times New Roman" w:cs="Times New Roman"/>
        </w:rPr>
        <w:t xml:space="preserve">» 4* является частью международной группы </w:t>
      </w:r>
      <w:r>
        <w:rPr>
          <w:rFonts w:ascii="Times New Roman" w:hAnsi="Times New Roman" w:cs="Times New Roman"/>
          <w:lang w:val="en-US"/>
        </w:rPr>
        <w:t>Hilton</w:t>
      </w:r>
      <w:r>
        <w:rPr>
          <w:rFonts w:ascii="Times New Roman" w:hAnsi="Times New Roman" w:cs="Times New Roman"/>
        </w:rPr>
        <w:t xml:space="preserve"> </w:t>
      </w:r>
      <w:r>
        <w:rPr>
          <w:rFonts w:ascii="Times New Roman" w:hAnsi="Times New Roman" w:cs="Times New Roman"/>
          <w:lang w:val="en-US"/>
        </w:rPr>
        <w:t>Worldwide</w:t>
      </w:r>
      <w:r>
        <w:rPr>
          <w:rFonts w:ascii="Times New Roman" w:hAnsi="Times New Roman" w:cs="Times New Roman"/>
        </w:rPr>
        <w:t xml:space="preserve"> – семейств</w:t>
      </w:r>
      <w:r w:rsidRPr="00B41E05">
        <w:rPr>
          <w:rFonts w:ascii="Times New Roman" w:hAnsi="Times New Roman" w:cs="Times New Roman"/>
        </w:rPr>
        <w:t>а</w:t>
      </w:r>
      <w:r>
        <w:rPr>
          <w:rFonts w:ascii="Times New Roman" w:hAnsi="Times New Roman" w:cs="Times New Roman"/>
        </w:rPr>
        <w:t xml:space="preserve"> брендов, среди которых есть роскошные курорты, </w:t>
      </w:r>
      <w:proofErr w:type="spellStart"/>
      <w:r>
        <w:rPr>
          <w:rFonts w:ascii="Times New Roman" w:hAnsi="Times New Roman" w:cs="Times New Roman"/>
        </w:rPr>
        <w:t>апарт-отели</w:t>
      </w:r>
      <w:proofErr w:type="spellEnd"/>
      <w:r>
        <w:rPr>
          <w:rFonts w:ascii="Times New Roman" w:hAnsi="Times New Roman" w:cs="Times New Roman"/>
        </w:rPr>
        <w:t xml:space="preserve">, стильные городские отели 5*, </w:t>
      </w:r>
      <w:proofErr w:type="spellStart"/>
      <w:r>
        <w:rPr>
          <w:rFonts w:ascii="Times New Roman" w:hAnsi="Times New Roman" w:cs="Times New Roman"/>
        </w:rPr>
        <w:t>бутик-отели</w:t>
      </w:r>
      <w:proofErr w:type="spellEnd"/>
      <w:r>
        <w:rPr>
          <w:rFonts w:ascii="Times New Roman" w:hAnsi="Times New Roman" w:cs="Times New Roman"/>
        </w:rPr>
        <w:t xml:space="preserve"> с превосходным расположением и другие, всего 12 брендов и более 4000 отелей по всему миру. </w:t>
      </w:r>
    </w:p>
    <w:p w:rsidR="00D9540E" w:rsidRDefault="00844DF0">
      <w:pPr>
        <w:jc w:val="both"/>
        <w:rPr>
          <w:rFonts w:ascii="Times New Roman" w:hAnsi="Times New Roman" w:cs="Times New Roman"/>
        </w:rPr>
      </w:pPr>
      <w:r>
        <w:rPr>
          <w:rFonts w:ascii="Times New Roman" w:hAnsi="Times New Roman" w:cs="Times New Roman"/>
        </w:rPr>
        <w:t xml:space="preserve">Сеть «Хилтон </w:t>
      </w:r>
      <w:proofErr w:type="spellStart"/>
      <w:r>
        <w:rPr>
          <w:rFonts w:ascii="Times New Roman" w:hAnsi="Times New Roman" w:cs="Times New Roman"/>
        </w:rPr>
        <w:t>Гарден</w:t>
      </w:r>
      <w:proofErr w:type="spellEnd"/>
      <w:r>
        <w:rPr>
          <w:rFonts w:ascii="Times New Roman" w:hAnsi="Times New Roman" w:cs="Times New Roman"/>
        </w:rPr>
        <w:t xml:space="preserve"> Инн» предлагает высокий уровень сервиса по доступным ценам: кровати </w:t>
      </w:r>
      <w:r>
        <w:rPr>
          <w:rFonts w:ascii="Times New Roman" w:hAnsi="Times New Roman" w:cs="Times New Roman"/>
          <w:lang w:val="en-US"/>
        </w:rPr>
        <w:t>Serta</w:t>
      </w:r>
      <w:r>
        <w:rPr>
          <w:rFonts w:ascii="Times New Roman" w:hAnsi="Times New Roman" w:cs="Times New Roman"/>
        </w:rPr>
        <w:t xml:space="preserve">, бесплатный фитнес-центр, бесплатная гостевая прачечная, </w:t>
      </w:r>
      <w:proofErr w:type="spellStart"/>
      <w:r>
        <w:rPr>
          <w:rFonts w:ascii="Times New Roman" w:hAnsi="Times New Roman" w:cs="Times New Roman"/>
        </w:rPr>
        <w:t>минимаркет</w:t>
      </w:r>
      <w:proofErr w:type="spellEnd"/>
      <w:r>
        <w:rPr>
          <w:rFonts w:ascii="Times New Roman" w:hAnsi="Times New Roman" w:cs="Times New Roman"/>
        </w:rPr>
        <w:t xml:space="preserve"> </w:t>
      </w:r>
      <w:proofErr w:type="spellStart"/>
      <w:r>
        <w:rPr>
          <w:rFonts w:ascii="Times New Roman" w:hAnsi="Times New Roman" w:cs="Times New Roman"/>
          <w:lang w:val="en-US"/>
        </w:rPr>
        <w:t>Pavillion</w:t>
      </w:r>
      <w:proofErr w:type="spellEnd"/>
      <w:r>
        <w:rPr>
          <w:rFonts w:ascii="Times New Roman" w:hAnsi="Times New Roman" w:cs="Times New Roman"/>
        </w:rPr>
        <w:t xml:space="preserve"> </w:t>
      </w:r>
      <w:r>
        <w:rPr>
          <w:rFonts w:ascii="Times New Roman" w:hAnsi="Times New Roman" w:cs="Times New Roman"/>
          <w:lang w:val="en-US"/>
        </w:rPr>
        <w:t>Pantry</w:t>
      </w:r>
      <w:r>
        <w:rPr>
          <w:rFonts w:ascii="Times New Roman" w:hAnsi="Times New Roman" w:cs="Times New Roman"/>
        </w:rPr>
        <w:t xml:space="preserve">, обслуживание в номерах. Эти городские отели предлагают специальные услуги для </w:t>
      </w:r>
      <w:proofErr w:type="spellStart"/>
      <w:r>
        <w:rPr>
          <w:rFonts w:ascii="Times New Roman" w:hAnsi="Times New Roman" w:cs="Times New Roman"/>
        </w:rPr>
        <w:t>бизнес-путешественников</w:t>
      </w:r>
      <w:proofErr w:type="spellEnd"/>
      <w:r>
        <w:rPr>
          <w:rFonts w:ascii="Times New Roman" w:hAnsi="Times New Roman" w:cs="Times New Roman"/>
        </w:rPr>
        <w:t xml:space="preserve">: высокоскоростной Интернет, полностью оборудованный бизнес-центр, бесплатная парковка, </w:t>
      </w:r>
      <w:proofErr w:type="spellStart"/>
      <w:r>
        <w:rPr>
          <w:rFonts w:ascii="Times New Roman" w:hAnsi="Times New Roman" w:cs="Times New Roman"/>
        </w:rPr>
        <w:t>конференц-зона</w:t>
      </w:r>
      <w:proofErr w:type="spellEnd"/>
      <w:r>
        <w:rPr>
          <w:rFonts w:ascii="Times New Roman" w:hAnsi="Times New Roman" w:cs="Times New Roman"/>
        </w:rPr>
        <w:t xml:space="preserve">, большой рабочий стол и эргономичное кресло в номере. </w:t>
      </w:r>
    </w:p>
    <w:p w:rsidR="00D9540E" w:rsidRDefault="00844DF0">
      <w:pPr>
        <w:jc w:val="both"/>
        <w:rPr>
          <w:rFonts w:ascii="Times New Roman" w:hAnsi="Times New Roman" w:cs="Times New Roman"/>
        </w:rPr>
      </w:pPr>
      <w:r>
        <w:rPr>
          <w:rFonts w:ascii="Times New Roman" w:hAnsi="Times New Roman" w:cs="Times New Roman"/>
        </w:rPr>
        <w:t xml:space="preserve">Вместе с удобным расположением и гарантией удовлетворенности гостей отели занимают лидирующие позиции на рынке. Отели относятся к сегменту </w:t>
      </w:r>
      <w:r>
        <w:rPr>
          <w:rFonts w:ascii="Times New Roman" w:hAnsi="Times New Roman" w:cs="Times New Roman"/>
          <w:lang w:val="en-US"/>
        </w:rPr>
        <w:t>upscale</w:t>
      </w:r>
      <w:r>
        <w:rPr>
          <w:rFonts w:ascii="Times New Roman" w:hAnsi="Times New Roman" w:cs="Times New Roman"/>
        </w:rPr>
        <w:t xml:space="preserve"> (высокий сегмент), </w:t>
      </w:r>
      <w:r>
        <w:rPr>
          <w:rFonts w:ascii="Times New Roman" w:hAnsi="Times New Roman" w:cs="Times New Roman"/>
          <w:lang w:val="en-US"/>
        </w:rPr>
        <w:t>focused</w:t>
      </w:r>
      <w:r>
        <w:rPr>
          <w:rFonts w:ascii="Times New Roman" w:hAnsi="Times New Roman" w:cs="Times New Roman"/>
        </w:rPr>
        <w:t>-</w:t>
      </w:r>
      <w:r>
        <w:rPr>
          <w:rFonts w:ascii="Times New Roman" w:hAnsi="Times New Roman" w:cs="Times New Roman"/>
          <w:lang w:val="en-US"/>
        </w:rPr>
        <w:t>service</w:t>
      </w:r>
      <w:r>
        <w:rPr>
          <w:rFonts w:ascii="Times New Roman" w:hAnsi="Times New Roman" w:cs="Times New Roman"/>
        </w:rPr>
        <w:t xml:space="preserve"> (предлагают набор услуг специально для выбранной категории гостей).  </w:t>
      </w:r>
    </w:p>
    <w:p w:rsidR="00D9540E" w:rsidRDefault="005679DC">
      <w:pPr>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701040</wp:posOffset>
            </wp:positionH>
            <wp:positionV relativeFrom="paragraph">
              <wp:posOffset>679450</wp:posOffset>
            </wp:positionV>
            <wp:extent cx="3952875" cy="2964180"/>
            <wp:effectExtent l="19050" t="0" r="9525" b="0"/>
            <wp:wrapTopAndBottom/>
            <wp:docPr id="1" name="Picture"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untitled.JPG"/>
                    <pic:cNvPicPr>
                      <a:picLocks noChangeAspect="1" noChangeArrowheads="1"/>
                    </pic:cNvPicPr>
                  </pic:nvPicPr>
                  <pic:blipFill>
                    <a:blip r:embed="rId7" cstate="print"/>
                    <a:stretch>
                      <a:fillRect/>
                    </a:stretch>
                  </pic:blipFill>
                  <pic:spPr bwMode="auto">
                    <a:xfrm>
                      <a:off x="0" y="0"/>
                      <a:ext cx="3952875" cy="2964180"/>
                    </a:xfrm>
                    <a:prstGeom prst="rect">
                      <a:avLst/>
                    </a:prstGeom>
                    <a:noFill/>
                    <a:ln w="9525">
                      <a:noFill/>
                      <a:miter lim="800000"/>
                      <a:headEnd/>
                      <a:tailEnd/>
                    </a:ln>
                  </pic:spPr>
                </pic:pic>
              </a:graphicData>
            </a:graphic>
          </wp:anchor>
        </w:drawing>
      </w:r>
      <w:r w:rsidR="00844DF0">
        <w:rPr>
          <w:rFonts w:ascii="Times New Roman" w:hAnsi="Times New Roman" w:cs="Times New Roman"/>
        </w:rPr>
        <w:t>Мотто отелей «</w:t>
      </w:r>
      <w:r w:rsidR="00844DF0">
        <w:rPr>
          <w:rFonts w:ascii="Times New Roman" w:hAnsi="Times New Roman" w:cs="Times New Roman"/>
          <w:lang w:val="en-US"/>
        </w:rPr>
        <w:t>Stay</w:t>
      </w:r>
      <w:r w:rsidR="00844DF0">
        <w:rPr>
          <w:rFonts w:ascii="Times New Roman" w:hAnsi="Times New Roman" w:cs="Times New Roman"/>
        </w:rPr>
        <w:t xml:space="preserve"> </w:t>
      </w:r>
      <w:r w:rsidR="00844DF0">
        <w:rPr>
          <w:rFonts w:ascii="Times New Roman" w:hAnsi="Times New Roman" w:cs="Times New Roman"/>
          <w:lang w:val="en-US"/>
        </w:rPr>
        <w:t>in</w:t>
      </w:r>
      <w:r w:rsidR="00844DF0">
        <w:rPr>
          <w:rFonts w:ascii="Times New Roman" w:hAnsi="Times New Roman" w:cs="Times New Roman"/>
        </w:rPr>
        <w:t xml:space="preserve"> </w:t>
      </w:r>
      <w:r w:rsidR="00844DF0">
        <w:rPr>
          <w:rFonts w:ascii="Times New Roman" w:hAnsi="Times New Roman" w:cs="Times New Roman"/>
          <w:lang w:val="en-US"/>
        </w:rPr>
        <w:t>the</w:t>
      </w:r>
      <w:r w:rsidR="00844DF0">
        <w:rPr>
          <w:rFonts w:ascii="Times New Roman" w:hAnsi="Times New Roman" w:cs="Times New Roman"/>
        </w:rPr>
        <w:t xml:space="preserve"> </w:t>
      </w:r>
      <w:r w:rsidR="00844DF0">
        <w:rPr>
          <w:rFonts w:ascii="Times New Roman" w:hAnsi="Times New Roman" w:cs="Times New Roman"/>
          <w:lang w:val="en-US"/>
        </w:rPr>
        <w:t>Garden</w:t>
      </w:r>
      <w:r w:rsidR="00844DF0">
        <w:rPr>
          <w:rFonts w:ascii="Times New Roman" w:hAnsi="Times New Roman" w:cs="Times New Roman"/>
        </w:rPr>
        <w:t xml:space="preserve">» (Остановись в Саду, Живи в Саду) воплощается в дизайне – теплые тона, озеленение и натуральные материалы. </w:t>
      </w:r>
    </w:p>
    <w:p w:rsidR="00D9540E" w:rsidRDefault="00D9540E">
      <w:pPr>
        <w:jc w:val="both"/>
        <w:rPr>
          <w:rFonts w:ascii="Times New Roman" w:hAnsi="Times New Roman" w:cs="Times New Roman"/>
        </w:rPr>
      </w:pPr>
    </w:p>
    <w:p w:rsidR="00D9540E" w:rsidRDefault="00B30329">
      <w:pPr>
        <w:jc w:val="both"/>
        <w:rPr>
          <w:rFonts w:ascii="Times New Roman" w:hAnsi="Times New Roman" w:cs="Times New Roman"/>
        </w:rPr>
      </w:pPr>
      <w:r>
        <w:rPr>
          <w:rFonts w:ascii="Times New Roman" w:hAnsi="Times New Roman" w:cs="Times New Roman"/>
        </w:rPr>
        <w:t xml:space="preserve">Вестибюль </w:t>
      </w:r>
      <w:r w:rsidR="00844DF0">
        <w:rPr>
          <w:rFonts w:ascii="Times New Roman" w:hAnsi="Times New Roman" w:cs="Times New Roman"/>
        </w:rPr>
        <w:t xml:space="preserve"> выполнен в светлых тонах; мягкая мебель, шторы коричневых и бежевых оттенков; несущие колонны оформлены стеклянными панелями, дающими ощущение легкости и воздушности.</w:t>
      </w:r>
    </w:p>
    <w:p w:rsidR="00D9540E" w:rsidRDefault="00844DF0">
      <w:pPr>
        <w:jc w:val="both"/>
        <w:rPr>
          <w:rFonts w:ascii="Times New Roman" w:hAnsi="Times New Roman" w:cs="Times New Roman"/>
        </w:rPr>
      </w:pPr>
      <w:r>
        <w:rPr>
          <w:rFonts w:ascii="Times New Roman" w:hAnsi="Times New Roman" w:cs="Times New Roman"/>
          <w:noProof/>
          <w:lang w:eastAsia="ru-RU"/>
        </w:rPr>
        <w:lastRenderedPageBreak/>
        <w:drawing>
          <wp:anchor distT="0" distB="0" distL="114300" distR="114300" simplePos="0" relativeHeight="251659264" behindDoc="0" locked="0" layoutInCell="1" allowOverlap="1">
            <wp:simplePos x="0" y="0"/>
            <wp:positionH relativeFrom="column">
              <wp:posOffset>710565</wp:posOffset>
            </wp:positionH>
            <wp:positionV relativeFrom="paragraph">
              <wp:posOffset>271145</wp:posOffset>
            </wp:positionV>
            <wp:extent cx="3946525" cy="2971800"/>
            <wp:effectExtent l="19050" t="0" r="0" b="0"/>
            <wp:wrapTopAndBottom/>
            <wp:docPr id="2" name="Picture" descr="untitle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untitled15.JPG"/>
                    <pic:cNvPicPr>
                      <a:picLocks noChangeAspect="1" noChangeArrowheads="1"/>
                    </pic:cNvPicPr>
                  </pic:nvPicPr>
                  <pic:blipFill>
                    <a:blip r:embed="rId8" cstate="print"/>
                    <a:stretch>
                      <a:fillRect/>
                    </a:stretch>
                  </pic:blipFill>
                  <pic:spPr bwMode="auto">
                    <a:xfrm>
                      <a:off x="0" y="0"/>
                      <a:ext cx="3946525" cy="2971800"/>
                    </a:xfrm>
                    <a:prstGeom prst="rect">
                      <a:avLst/>
                    </a:prstGeom>
                    <a:noFill/>
                    <a:ln w="9525">
                      <a:noFill/>
                      <a:miter lim="800000"/>
                      <a:headEnd/>
                      <a:tailEnd/>
                    </a:ln>
                  </pic:spPr>
                </pic:pic>
              </a:graphicData>
            </a:graphic>
          </wp:anchor>
        </w:drawing>
      </w:r>
    </w:p>
    <w:p w:rsidR="00D9540E" w:rsidRDefault="00844DF0">
      <w:pPr>
        <w:jc w:val="both"/>
        <w:rPr>
          <w:rFonts w:ascii="Times New Roman" w:hAnsi="Times New Roman" w:cs="Times New Roman"/>
        </w:rPr>
      </w:pPr>
      <w:r>
        <w:rPr>
          <w:rFonts w:ascii="Times New Roman" w:hAnsi="Times New Roman" w:cs="Times New Roman"/>
        </w:rPr>
        <w:t xml:space="preserve">«Хилтон </w:t>
      </w:r>
      <w:proofErr w:type="spellStart"/>
      <w:r>
        <w:rPr>
          <w:rFonts w:ascii="Times New Roman" w:hAnsi="Times New Roman" w:cs="Times New Roman"/>
        </w:rPr>
        <w:t>Гарден</w:t>
      </w:r>
      <w:proofErr w:type="spellEnd"/>
      <w:r>
        <w:rPr>
          <w:rFonts w:ascii="Times New Roman" w:hAnsi="Times New Roman" w:cs="Times New Roman"/>
        </w:rPr>
        <w:t xml:space="preserve"> Инн Уфа </w:t>
      </w:r>
      <w:proofErr w:type="spellStart"/>
      <w:r>
        <w:rPr>
          <w:rFonts w:ascii="Times New Roman" w:hAnsi="Times New Roman" w:cs="Times New Roman"/>
        </w:rPr>
        <w:t>Риверсайд</w:t>
      </w:r>
      <w:proofErr w:type="spellEnd"/>
      <w:r>
        <w:rPr>
          <w:rFonts w:ascii="Times New Roman" w:hAnsi="Times New Roman" w:cs="Times New Roman"/>
        </w:rPr>
        <w:t xml:space="preserve">» расположен в историческом центре Уфы, на берегу реки Белая. Из окон открываются виды на памятник Салавату </w:t>
      </w:r>
      <w:proofErr w:type="spellStart"/>
      <w:r>
        <w:rPr>
          <w:rFonts w:ascii="Times New Roman" w:hAnsi="Times New Roman" w:cs="Times New Roman"/>
        </w:rPr>
        <w:t>Юлаеву</w:t>
      </w:r>
      <w:proofErr w:type="spellEnd"/>
      <w:r>
        <w:rPr>
          <w:rFonts w:ascii="Times New Roman" w:hAnsi="Times New Roman" w:cs="Times New Roman"/>
        </w:rPr>
        <w:t xml:space="preserve">, городскую панораму и лес на противоположном берегу. </w:t>
      </w:r>
    </w:p>
    <w:p w:rsidR="00D9540E" w:rsidRDefault="005679DC">
      <w:pPr>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 behindDoc="0" locked="0" layoutInCell="1" allowOverlap="1">
            <wp:simplePos x="0" y="0"/>
            <wp:positionH relativeFrom="column">
              <wp:posOffset>843915</wp:posOffset>
            </wp:positionH>
            <wp:positionV relativeFrom="paragraph">
              <wp:posOffset>1067435</wp:posOffset>
            </wp:positionV>
            <wp:extent cx="3952875" cy="2988310"/>
            <wp:effectExtent l="19050" t="0" r="9525" b="0"/>
            <wp:wrapTopAndBottom/>
            <wp:docPr id="3" name="Picture" descr="untitle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untitled16.JPG"/>
                    <pic:cNvPicPr>
                      <a:picLocks noChangeAspect="1" noChangeArrowheads="1"/>
                    </pic:cNvPicPr>
                  </pic:nvPicPr>
                  <pic:blipFill>
                    <a:blip r:embed="rId9" cstate="print"/>
                    <a:stretch>
                      <a:fillRect/>
                    </a:stretch>
                  </pic:blipFill>
                  <pic:spPr bwMode="auto">
                    <a:xfrm>
                      <a:off x="0" y="0"/>
                      <a:ext cx="3952875" cy="2988310"/>
                    </a:xfrm>
                    <a:prstGeom prst="rect">
                      <a:avLst/>
                    </a:prstGeom>
                    <a:noFill/>
                    <a:ln w="9525">
                      <a:noFill/>
                      <a:miter lim="800000"/>
                      <a:headEnd/>
                      <a:tailEnd/>
                    </a:ln>
                  </pic:spPr>
                </pic:pic>
              </a:graphicData>
            </a:graphic>
          </wp:anchor>
        </w:drawing>
      </w:r>
      <w:r w:rsidR="00844DF0">
        <w:rPr>
          <w:rFonts w:ascii="Times New Roman" w:hAnsi="Times New Roman" w:cs="Times New Roman"/>
        </w:rPr>
        <w:t>Концепция ресторана «</w:t>
      </w:r>
      <w:r w:rsidR="00844DF0">
        <w:rPr>
          <w:rFonts w:ascii="Times New Roman" w:hAnsi="Times New Roman" w:cs="Times New Roman"/>
          <w:lang w:val="en-US"/>
        </w:rPr>
        <w:t>Riverside</w:t>
      </w:r>
      <w:r w:rsidR="00844DF0">
        <w:rPr>
          <w:rFonts w:ascii="Times New Roman" w:hAnsi="Times New Roman" w:cs="Times New Roman"/>
        </w:rPr>
        <w:t>» (</w:t>
      </w:r>
      <w:proofErr w:type="spellStart"/>
      <w:r w:rsidR="00844DF0">
        <w:rPr>
          <w:rFonts w:ascii="Times New Roman" w:hAnsi="Times New Roman" w:cs="Times New Roman"/>
        </w:rPr>
        <w:t>Риверсайд</w:t>
      </w:r>
      <w:proofErr w:type="spellEnd"/>
      <w:r w:rsidR="00844DF0">
        <w:rPr>
          <w:rFonts w:ascii="Times New Roman" w:hAnsi="Times New Roman" w:cs="Times New Roman"/>
        </w:rPr>
        <w:t xml:space="preserve">) подразумевает смешение блюд международных кухонь с добавлением колорита Башкортостана. Ресторан оформлен в теплых коричневых тонах, панорамные окна с видом на реку и летнюю террасу декорированы легкими белыми тюлевыми занавесями и коричневыми шторами теплых тонов. Мебель контрастных цветов – коричневого и бежевого вместе с насыщенно синим. </w:t>
      </w:r>
    </w:p>
    <w:p w:rsidR="00D9540E" w:rsidRDefault="00D9540E">
      <w:pPr>
        <w:jc w:val="both"/>
        <w:rPr>
          <w:rFonts w:ascii="Times New Roman" w:hAnsi="Times New Roman" w:cs="Times New Roman"/>
        </w:rPr>
      </w:pPr>
    </w:p>
    <w:p w:rsidR="00D9540E" w:rsidRDefault="00844DF0">
      <w:pPr>
        <w:jc w:val="both"/>
        <w:rPr>
          <w:rFonts w:ascii="Times New Roman" w:hAnsi="Times New Roman" w:cs="Times New Roman"/>
        </w:rPr>
      </w:pPr>
      <w:r>
        <w:rPr>
          <w:rFonts w:ascii="Times New Roman" w:hAnsi="Times New Roman" w:cs="Times New Roman"/>
        </w:rPr>
        <w:t xml:space="preserve">Зона </w:t>
      </w:r>
      <w:proofErr w:type="spellStart"/>
      <w:r>
        <w:rPr>
          <w:rFonts w:ascii="Times New Roman" w:hAnsi="Times New Roman" w:cs="Times New Roman"/>
        </w:rPr>
        <w:t>ресепшн</w:t>
      </w:r>
      <w:proofErr w:type="spellEnd"/>
      <w:r>
        <w:rPr>
          <w:rFonts w:ascii="Times New Roman" w:hAnsi="Times New Roman" w:cs="Times New Roman"/>
        </w:rPr>
        <w:t xml:space="preserve"> (приема и размещения гостей) оформлена в контрастных тонах – светлые </w:t>
      </w:r>
      <w:proofErr w:type="spellStart"/>
      <w:r>
        <w:rPr>
          <w:rFonts w:ascii="Times New Roman" w:hAnsi="Times New Roman" w:cs="Times New Roman"/>
        </w:rPr>
        <w:t>керамогранит</w:t>
      </w:r>
      <w:proofErr w:type="spellEnd"/>
      <w:r>
        <w:rPr>
          <w:rFonts w:ascii="Times New Roman" w:hAnsi="Times New Roman" w:cs="Times New Roman"/>
        </w:rPr>
        <w:t xml:space="preserve"> и стеклянные панели с темным деревом. Стойка приема и размещения белая с контрастным основанием. Стена за спиной сотрудников приема и размещения оформлена </w:t>
      </w:r>
      <w:r>
        <w:rPr>
          <w:rFonts w:ascii="Times New Roman" w:hAnsi="Times New Roman" w:cs="Times New Roman"/>
        </w:rPr>
        <w:lastRenderedPageBreak/>
        <w:t>декоративной зеленью. Приверженность внимательному сервису проявляется в правиле «</w:t>
      </w:r>
      <w:r>
        <w:rPr>
          <w:rFonts w:ascii="Times New Roman" w:hAnsi="Times New Roman" w:cs="Times New Roman"/>
          <w:lang w:val="en-US"/>
        </w:rPr>
        <w:t>No</w:t>
      </w:r>
      <w:r>
        <w:rPr>
          <w:rFonts w:ascii="Times New Roman" w:hAnsi="Times New Roman" w:cs="Times New Roman"/>
        </w:rPr>
        <w:t xml:space="preserve"> </w:t>
      </w:r>
      <w:r>
        <w:rPr>
          <w:rFonts w:ascii="Times New Roman" w:hAnsi="Times New Roman" w:cs="Times New Roman"/>
          <w:lang w:val="en-US"/>
        </w:rPr>
        <w:t>tie</w:t>
      </w:r>
      <w:r>
        <w:rPr>
          <w:rFonts w:ascii="Times New Roman" w:hAnsi="Times New Roman" w:cs="Times New Roman"/>
        </w:rPr>
        <w:t xml:space="preserve">» </w:t>
      </w:r>
      <w:r w:rsidR="005679DC">
        <w:rPr>
          <w:rFonts w:ascii="Times New Roman" w:hAnsi="Times New Roman" w:cs="Times New Roman"/>
          <w:noProof/>
          <w:lang w:eastAsia="ru-RU"/>
        </w:rPr>
        <w:drawing>
          <wp:anchor distT="0" distB="0" distL="114300" distR="114300" simplePos="0" relativeHeight="4" behindDoc="0" locked="0" layoutInCell="1" allowOverlap="1">
            <wp:simplePos x="0" y="0"/>
            <wp:positionH relativeFrom="column">
              <wp:posOffset>3615690</wp:posOffset>
            </wp:positionH>
            <wp:positionV relativeFrom="paragraph">
              <wp:posOffset>566420</wp:posOffset>
            </wp:positionV>
            <wp:extent cx="1190625" cy="1190625"/>
            <wp:effectExtent l="19050" t="0" r="9525" b="0"/>
            <wp:wrapTopAndBottom/>
            <wp:docPr id="5" name="Picture" descr="HiltonGardenIn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iltonGardenInnLogo.JPG"/>
                    <pic:cNvPicPr>
                      <a:picLocks noChangeAspect="1" noChangeArrowheads="1"/>
                    </pic:cNvPicPr>
                  </pic:nvPicPr>
                  <pic:blipFill>
                    <a:blip r:embed="rId10" cstate="print"/>
                    <a:stretch>
                      <a:fillRect/>
                    </a:stretch>
                  </pic:blipFill>
                  <pic:spPr bwMode="auto">
                    <a:xfrm>
                      <a:off x="0" y="0"/>
                      <a:ext cx="1190625" cy="1190625"/>
                    </a:xfrm>
                    <a:prstGeom prst="rect">
                      <a:avLst/>
                    </a:prstGeom>
                    <a:noFill/>
                    <a:ln w="9525">
                      <a:noFill/>
                      <a:miter lim="800000"/>
                      <a:headEnd/>
                      <a:tailEnd/>
                    </a:ln>
                  </pic:spPr>
                </pic:pic>
              </a:graphicData>
            </a:graphic>
          </wp:anchor>
        </w:drawing>
      </w:r>
      <w:r w:rsidR="005679DC">
        <w:rPr>
          <w:rFonts w:ascii="Times New Roman" w:hAnsi="Times New Roman" w:cs="Times New Roman"/>
          <w:noProof/>
          <w:lang w:eastAsia="ru-RU"/>
        </w:rPr>
        <w:drawing>
          <wp:anchor distT="0" distB="0" distL="114300" distR="114300" simplePos="0" relativeHeight="3" behindDoc="0" locked="0" layoutInCell="1" allowOverlap="1">
            <wp:simplePos x="0" y="0"/>
            <wp:positionH relativeFrom="column">
              <wp:posOffset>796290</wp:posOffset>
            </wp:positionH>
            <wp:positionV relativeFrom="paragraph">
              <wp:posOffset>623570</wp:posOffset>
            </wp:positionV>
            <wp:extent cx="2590800" cy="1028065"/>
            <wp:effectExtent l="0" t="0" r="0" b="0"/>
            <wp:wrapTopAndBottom/>
            <wp:docPr id="4" name="Picture" descr="HGI_Ufa_Riverside_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GI_Ufa_Riverside_SC.gif"/>
                    <pic:cNvPicPr>
                      <a:picLocks noChangeAspect="1" noChangeArrowheads="1"/>
                    </pic:cNvPicPr>
                  </pic:nvPicPr>
                  <pic:blipFill>
                    <a:blip r:embed="rId11" cstate="print"/>
                    <a:stretch>
                      <a:fillRect/>
                    </a:stretch>
                  </pic:blipFill>
                  <pic:spPr bwMode="auto">
                    <a:xfrm>
                      <a:off x="0" y="0"/>
                      <a:ext cx="2590800" cy="1028065"/>
                    </a:xfrm>
                    <a:prstGeom prst="rect">
                      <a:avLst/>
                    </a:prstGeom>
                    <a:noFill/>
                    <a:ln w="9525">
                      <a:noFill/>
                      <a:miter lim="800000"/>
                      <a:headEnd/>
                      <a:tailEnd/>
                    </a:ln>
                  </pic:spPr>
                </pic:pic>
              </a:graphicData>
            </a:graphic>
          </wp:anchor>
        </w:drawing>
      </w:r>
      <w:r>
        <w:rPr>
          <w:rFonts w:ascii="Times New Roman" w:hAnsi="Times New Roman" w:cs="Times New Roman"/>
        </w:rPr>
        <w:t xml:space="preserve">(«без галстука»), которое подчеркивает легкость и отсутствие чопорности. </w:t>
      </w:r>
    </w:p>
    <w:p w:rsidR="00D9540E" w:rsidRDefault="00D9540E">
      <w:pPr>
        <w:jc w:val="both"/>
        <w:rPr>
          <w:rFonts w:ascii="Times New Roman" w:hAnsi="Times New Roman" w:cs="Times New Roman"/>
        </w:rPr>
      </w:pPr>
    </w:p>
    <w:p w:rsidR="00D9540E" w:rsidRDefault="00844DF0">
      <w:pPr>
        <w:jc w:val="both"/>
        <w:rPr>
          <w:rFonts w:ascii="Times New Roman" w:hAnsi="Times New Roman" w:cs="Times New Roman"/>
        </w:rPr>
      </w:pPr>
      <w:r>
        <w:rPr>
          <w:rFonts w:ascii="Times New Roman" w:hAnsi="Times New Roman" w:cs="Times New Roman"/>
        </w:rPr>
        <w:t xml:space="preserve">Символ отелей «Хилтон </w:t>
      </w:r>
      <w:proofErr w:type="spellStart"/>
      <w:r>
        <w:rPr>
          <w:rFonts w:ascii="Times New Roman" w:hAnsi="Times New Roman" w:cs="Times New Roman"/>
        </w:rPr>
        <w:t>Гарден</w:t>
      </w:r>
      <w:proofErr w:type="spellEnd"/>
      <w:r>
        <w:rPr>
          <w:rFonts w:ascii="Times New Roman" w:hAnsi="Times New Roman" w:cs="Times New Roman"/>
        </w:rPr>
        <w:t xml:space="preserve"> Инн» - </w:t>
      </w:r>
      <w:r>
        <w:rPr>
          <w:rFonts w:ascii="Times New Roman" w:hAnsi="Times New Roman" w:cs="Times New Roman"/>
          <w:lang w:val="en-US"/>
        </w:rPr>
        <w:t>Floret</w:t>
      </w:r>
      <w:r>
        <w:rPr>
          <w:rFonts w:ascii="Times New Roman" w:hAnsi="Times New Roman" w:cs="Times New Roman"/>
        </w:rPr>
        <w:t xml:space="preserve"> (цветок).</w:t>
      </w:r>
    </w:p>
    <w:p w:rsidR="00D9540E" w:rsidRDefault="007D2F99">
      <w:pPr>
        <w:jc w:val="center"/>
      </w:pPr>
      <w:r>
        <w:rPr>
          <w:noProof/>
          <w:lang w:eastAsia="ru-RU"/>
        </w:rPr>
        <w:drawing>
          <wp:inline distT="0" distB="0" distL="0" distR="0">
            <wp:extent cx="1762125" cy="1743075"/>
            <wp:effectExtent l="19050" t="0" r="9525" b="0"/>
            <wp:docPr id="7" name="Рисунок 6" descr="цветок 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веток Gi.JPG"/>
                    <pic:cNvPicPr/>
                  </pic:nvPicPr>
                  <pic:blipFill>
                    <a:blip r:embed="rId12" cstate="print"/>
                    <a:stretch>
                      <a:fillRect/>
                    </a:stretch>
                  </pic:blipFill>
                  <pic:spPr>
                    <a:xfrm>
                      <a:off x="0" y="0"/>
                      <a:ext cx="1762125" cy="1743075"/>
                    </a:xfrm>
                    <a:prstGeom prst="rect">
                      <a:avLst/>
                    </a:prstGeom>
                  </pic:spPr>
                </pic:pic>
              </a:graphicData>
            </a:graphic>
          </wp:inline>
        </w:drawing>
      </w:r>
    </w:p>
    <w:p w:rsidR="00D9540E" w:rsidRDefault="00667613">
      <w:pPr>
        <w:jc w:val="both"/>
        <w:rPr>
          <w:rFonts w:ascii="Times New Roman" w:hAnsi="Times New Roman" w:cs="Times New Roman"/>
        </w:rPr>
      </w:pPr>
      <w:r>
        <w:rPr>
          <w:rFonts w:ascii="Times New Roman" w:hAnsi="Times New Roman" w:cs="Times New Roman"/>
        </w:rPr>
        <w:t>Исполнител</w:t>
      </w:r>
      <w:r w:rsidR="00844DF0">
        <w:rPr>
          <w:rFonts w:ascii="Times New Roman" w:hAnsi="Times New Roman" w:cs="Times New Roman"/>
        </w:rPr>
        <w:t>ь д</w:t>
      </w:r>
      <w:r w:rsidR="007D2F99">
        <w:rPr>
          <w:rFonts w:ascii="Times New Roman" w:hAnsi="Times New Roman" w:cs="Times New Roman"/>
        </w:rPr>
        <w:t xml:space="preserve">олжен разработать </w:t>
      </w:r>
      <w:r w:rsidR="00844DF0">
        <w:rPr>
          <w:rFonts w:ascii="Times New Roman" w:hAnsi="Times New Roman" w:cs="Times New Roman"/>
        </w:rPr>
        <w:t xml:space="preserve">стиль </w:t>
      </w:r>
      <w:r w:rsidR="007D2F99">
        <w:rPr>
          <w:rFonts w:ascii="Times New Roman" w:hAnsi="Times New Roman" w:cs="Times New Roman"/>
        </w:rPr>
        <w:t>новогоднего оформления</w:t>
      </w:r>
      <w:r w:rsidR="00844DF0">
        <w:rPr>
          <w:rFonts w:ascii="Times New Roman" w:hAnsi="Times New Roman" w:cs="Times New Roman"/>
        </w:rPr>
        <w:t xml:space="preserve"> в соответствии с концепцией бренда, дизайном интерь</w:t>
      </w:r>
      <w:r w:rsidR="007D2F99">
        <w:rPr>
          <w:rFonts w:ascii="Times New Roman" w:hAnsi="Times New Roman" w:cs="Times New Roman"/>
        </w:rPr>
        <w:t xml:space="preserve">ера и требованиями Заказчика. Общая цена контракта составляет 350 000 рублей. </w:t>
      </w:r>
      <w:r w:rsidR="00844DF0">
        <w:rPr>
          <w:rFonts w:ascii="Times New Roman" w:hAnsi="Times New Roman" w:cs="Times New Roman"/>
        </w:rPr>
        <w:t xml:space="preserve"> </w:t>
      </w:r>
    </w:p>
    <w:p w:rsidR="007D2F99" w:rsidRPr="009D1481" w:rsidRDefault="009D1481">
      <w:pPr>
        <w:jc w:val="both"/>
        <w:rPr>
          <w:rFonts w:ascii="Times New Roman" w:hAnsi="Times New Roman" w:cs="Times New Roman"/>
        </w:rPr>
      </w:pPr>
      <w:r>
        <w:rPr>
          <w:rFonts w:ascii="Times New Roman" w:hAnsi="Times New Roman" w:cs="Times New Roman"/>
        </w:rPr>
        <w:t xml:space="preserve">Основной стиль украшения должен соответствовать теме «Европейского Рождества». </w:t>
      </w:r>
      <w:r w:rsidR="007D2F99">
        <w:rPr>
          <w:rFonts w:ascii="Times New Roman" w:hAnsi="Times New Roman" w:cs="Times New Roman"/>
        </w:rPr>
        <w:t xml:space="preserve">При подготовке проекта необходимо учесть возможность многократного использования украшений. </w:t>
      </w:r>
    </w:p>
    <w:tbl>
      <w:tblPr>
        <w:tblStyle w:val="af"/>
        <w:tblW w:w="0" w:type="auto"/>
        <w:tblInd w:w="250" w:type="dxa"/>
        <w:tblLook w:val="04A0"/>
      </w:tblPr>
      <w:tblGrid>
        <w:gridCol w:w="4535"/>
        <w:gridCol w:w="4537"/>
      </w:tblGrid>
      <w:tr w:rsidR="009D1481" w:rsidRPr="009D1481" w:rsidTr="009D1481">
        <w:tc>
          <w:tcPr>
            <w:tcW w:w="4535" w:type="dxa"/>
          </w:tcPr>
          <w:p w:rsidR="009D1481" w:rsidRPr="009D1481" w:rsidRDefault="009D1481">
            <w:pPr>
              <w:jc w:val="both"/>
              <w:rPr>
                <w:rFonts w:ascii="Times New Roman" w:hAnsi="Times New Roman" w:cs="Times New Roman"/>
              </w:rPr>
            </w:pPr>
            <w:r>
              <w:rPr>
                <w:rFonts w:ascii="Times New Roman" w:hAnsi="Times New Roman" w:cs="Times New Roman"/>
              </w:rPr>
              <w:t>Входная группа</w:t>
            </w:r>
          </w:p>
        </w:tc>
        <w:tc>
          <w:tcPr>
            <w:tcW w:w="4537" w:type="dxa"/>
          </w:tcPr>
          <w:p w:rsidR="009D1481" w:rsidRPr="009D1481" w:rsidRDefault="009D1481" w:rsidP="00F42F54">
            <w:pPr>
              <w:jc w:val="both"/>
              <w:rPr>
                <w:rFonts w:ascii="Times New Roman" w:hAnsi="Times New Roman" w:cs="Times New Roman"/>
              </w:rPr>
            </w:pPr>
            <w:r>
              <w:rPr>
                <w:rFonts w:ascii="Times New Roman" w:hAnsi="Times New Roman" w:cs="Times New Roman"/>
              </w:rPr>
              <w:t xml:space="preserve">Украшение гирляндами основного входа, установка </w:t>
            </w:r>
            <w:r w:rsidR="00F42F54">
              <w:rPr>
                <w:rFonts w:ascii="Times New Roman" w:hAnsi="Times New Roman" w:cs="Times New Roman"/>
              </w:rPr>
              <w:t>композиций в кашпо</w:t>
            </w:r>
          </w:p>
        </w:tc>
      </w:tr>
      <w:tr w:rsidR="009D1481" w:rsidRPr="009D1481" w:rsidTr="009D1481">
        <w:tc>
          <w:tcPr>
            <w:tcW w:w="4535" w:type="dxa"/>
          </w:tcPr>
          <w:p w:rsidR="009D1481" w:rsidRPr="009D1481" w:rsidRDefault="009D1481">
            <w:pPr>
              <w:jc w:val="both"/>
              <w:rPr>
                <w:rFonts w:ascii="Times New Roman" w:hAnsi="Times New Roman" w:cs="Times New Roman"/>
              </w:rPr>
            </w:pPr>
            <w:r>
              <w:rPr>
                <w:rFonts w:ascii="Times New Roman" w:hAnsi="Times New Roman" w:cs="Times New Roman"/>
              </w:rPr>
              <w:t>Вестибюль</w:t>
            </w:r>
          </w:p>
        </w:tc>
        <w:tc>
          <w:tcPr>
            <w:tcW w:w="4537" w:type="dxa"/>
          </w:tcPr>
          <w:p w:rsidR="009D1481" w:rsidRPr="009D1481" w:rsidRDefault="00F42F54">
            <w:pPr>
              <w:jc w:val="both"/>
              <w:rPr>
                <w:rFonts w:ascii="Times New Roman" w:hAnsi="Times New Roman" w:cs="Times New Roman"/>
              </w:rPr>
            </w:pPr>
            <w:r>
              <w:rPr>
                <w:rFonts w:ascii="Times New Roman" w:hAnsi="Times New Roman" w:cs="Times New Roman"/>
              </w:rPr>
              <w:t>Установка рождественской ели, праздничной композиции для детей, напольные новогодние композиции, украшение дверей рождественскими венками</w:t>
            </w:r>
          </w:p>
        </w:tc>
      </w:tr>
      <w:tr w:rsidR="009D1481" w:rsidRPr="009D1481" w:rsidTr="009D1481">
        <w:tc>
          <w:tcPr>
            <w:tcW w:w="4535" w:type="dxa"/>
          </w:tcPr>
          <w:p w:rsidR="009D1481" w:rsidRPr="009D1481" w:rsidRDefault="00F42F54">
            <w:pPr>
              <w:jc w:val="both"/>
              <w:rPr>
                <w:rFonts w:ascii="Times New Roman" w:hAnsi="Times New Roman" w:cs="Times New Roman"/>
              </w:rPr>
            </w:pPr>
            <w:proofErr w:type="spellStart"/>
            <w:r>
              <w:rPr>
                <w:rFonts w:ascii="Times New Roman" w:hAnsi="Times New Roman" w:cs="Times New Roman"/>
              </w:rPr>
              <w:t>Ресепшн</w:t>
            </w:r>
            <w:proofErr w:type="spellEnd"/>
          </w:p>
        </w:tc>
        <w:tc>
          <w:tcPr>
            <w:tcW w:w="4537" w:type="dxa"/>
          </w:tcPr>
          <w:p w:rsidR="009D1481" w:rsidRPr="009D1481" w:rsidRDefault="00F42F54">
            <w:pPr>
              <w:jc w:val="both"/>
              <w:rPr>
                <w:rFonts w:ascii="Times New Roman" w:hAnsi="Times New Roman" w:cs="Times New Roman"/>
              </w:rPr>
            </w:pPr>
            <w:r>
              <w:rPr>
                <w:rFonts w:ascii="Times New Roman" w:hAnsi="Times New Roman" w:cs="Times New Roman"/>
              </w:rPr>
              <w:t>Композиция из натуральных материалов</w:t>
            </w:r>
          </w:p>
        </w:tc>
      </w:tr>
      <w:tr w:rsidR="009D1481" w:rsidRPr="009D1481" w:rsidTr="009D1481">
        <w:tc>
          <w:tcPr>
            <w:tcW w:w="4535" w:type="dxa"/>
          </w:tcPr>
          <w:p w:rsidR="009D1481" w:rsidRPr="00F42F54" w:rsidRDefault="00F42F54">
            <w:pPr>
              <w:jc w:val="both"/>
              <w:rPr>
                <w:rFonts w:ascii="Times New Roman" w:hAnsi="Times New Roman" w:cs="Times New Roman"/>
              </w:rPr>
            </w:pPr>
            <w:r>
              <w:rPr>
                <w:rFonts w:ascii="Times New Roman" w:hAnsi="Times New Roman" w:cs="Times New Roman"/>
              </w:rPr>
              <w:t>ВИП зал</w:t>
            </w:r>
          </w:p>
        </w:tc>
        <w:tc>
          <w:tcPr>
            <w:tcW w:w="4537" w:type="dxa"/>
          </w:tcPr>
          <w:p w:rsidR="009D1481" w:rsidRPr="009D1481" w:rsidRDefault="00F42F54">
            <w:pPr>
              <w:jc w:val="both"/>
              <w:rPr>
                <w:rFonts w:ascii="Times New Roman" w:hAnsi="Times New Roman" w:cs="Times New Roman"/>
              </w:rPr>
            </w:pPr>
            <w:r>
              <w:rPr>
                <w:rFonts w:ascii="Times New Roman" w:hAnsi="Times New Roman" w:cs="Times New Roman"/>
              </w:rPr>
              <w:t>Малые настольные композиции из натуральных материалов</w:t>
            </w:r>
          </w:p>
        </w:tc>
      </w:tr>
    </w:tbl>
    <w:p w:rsidR="009D1481" w:rsidRDefault="009D1481">
      <w:pPr>
        <w:jc w:val="both"/>
        <w:rPr>
          <w:rFonts w:ascii="Times New Roman" w:hAnsi="Times New Roman" w:cs="Times New Roman"/>
        </w:rPr>
      </w:pPr>
    </w:p>
    <w:p w:rsidR="00F42F54" w:rsidRPr="009D1481" w:rsidRDefault="00F42F54">
      <w:pPr>
        <w:jc w:val="both"/>
        <w:rPr>
          <w:rFonts w:ascii="Times New Roman" w:hAnsi="Times New Roman" w:cs="Times New Roman"/>
        </w:rPr>
      </w:pPr>
      <w:r>
        <w:rPr>
          <w:rFonts w:ascii="Times New Roman" w:hAnsi="Times New Roman" w:cs="Times New Roman"/>
        </w:rPr>
        <w:t xml:space="preserve">Возможна замена аналогами. При подготовке коммерческого предложения обязательно предоставление </w:t>
      </w:r>
      <w:proofErr w:type="spellStart"/>
      <w:r>
        <w:rPr>
          <w:rFonts w:ascii="Times New Roman" w:hAnsi="Times New Roman" w:cs="Times New Roman"/>
        </w:rPr>
        <w:t>дизайн-проекта</w:t>
      </w:r>
      <w:proofErr w:type="spellEnd"/>
      <w:r>
        <w:rPr>
          <w:rFonts w:ascii="Times New Roman" w:hAnsi="Times New Roman" w:cs="Times New Roman"/>
        </w:rPr>
        <w:t xml:space="preserve"> для данного проекта. </w:t>
      </w:r>
    </w:p>
    <w:p w:rsidR="00D9540E" w:rsidRDefault="00844DF0">
      <w:pPr>
        <w:jc w:val="both"/>
        <w:rPr>
          <w:rFonts w:ascii="Times New Roman" w:hAnsi="Times New Roman" w:cs="Times New Roman"/>
        </w:rPr>
      </w:pPr>
      <w:r>
        <w:rPr>
          <w:rFonts w:ascii="Times New Roman" w:hAnsi="Times New Roman" w:cs="Times New Roman"/>
        </w:rPr>
        <w:t xml:space="preserve">В цену Контракта включены любые расходы </w:t>
      </w:r>
      <w:r w:rsidR="00667613">
        <w:rPr>
          <w:rFonts w:ascii="Times New Roman" w:hAnsi="Times New Roman" w:cs="Times New Roman"/>
        </w:rPr>
        <w:t>Исполнител</w:t>
      </w:r>
      <w:r w:rsidR="00FD4DBC">
        <w:rPr>
          <w:rFonts w:ascii="Times New Roman" w:hAnsi="Times New Roman" w:cs="Times New Roman"/>
        </w:rPr>
        <w:t>я</w:t>
      </w:r>
      <w:r>
        <w:rPr>
          <w:rFonts w:ascii="Times New Roman" w:hAnsi="Times New Roman" w:cs="Times New Roman"/>
        </w:rPr>
        <w:t xml:space="preserve">, связанные с выполнением </w:t>
      </w:r>
      <w:r w:rsidR="00667613">
        <w:rPr>
          <w:rFonts w:ascii="Times New Roman" w:hAnsi="Times New Roman" w:cs="Times New Roman"/>
        </w:rPr>
        <w:t>Исполнител</w:t>
      </w:r>
      <w:r w:rsidR="00FD4DBC">
        <w:rPr>
          <w:rFonts w:ascii="Times New Roman" w:hAnsi="Times New Roman" w:cs="Times New Roman"/>
        </w:rPr>
        <w:t>ем</w:t>
      </w:r>
      <w:r>
        <w:rPr>
          <w:rFonts w:ascii="Times New Roman" w:hAnsi="Times New Roman" w:cs="Times New Roman"/>
        </w:rPr>
        <w:t xml:space="preserve"> всех обязательств по Контракту, в том числе по уплате налогов и других обязательных платежей</w:t>
      </w:r>
      <w:r w:rsidR="007D2F99">
        <w:rPr>
          <w:rFonts w:ascii="Times New Roman" w:hAnsi="Times New Roman" w:cs="Times New Roman"/>
        </w:rPr>
        <w:t xml:space="preserve">, доставке, монтажу и демонтажу украшений. </w:t>
      </w:r>
    </w:p>
    <w:p w:rsidR="00D9540E" w:rsidRDefault="00844DF0">
      <w:pPr>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Порядок оказания услуги</w:t>
      </w:r>
    </w:p>
    <w:p w:rsidR="00D9540E" w:rsidRDefault="00FD4DB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Исполнитель </w:t>
      </w:r>
      <w:r w:rsidR="00844DF0">
        <w:rPr>
          <w:rFonts w:ascii="Times New Roman" w:eastAsia="Times New Roman" w:hAnsi="Times New Roman" w:cs="Times New Roman"/>
          <w:color w:val="000000"/>
          <w:sz w:val="24"/>
          <w:szCs w:val="24"/>
          <w:lang w:eastAsia="ru-RU"/>
        </w:rPr>
        <w:t>предоставляет Заказчику коммерческ</w:t>
      </w:r>
      <w:r>
        <w:rPr>
          <w:rFonts w:ascii="Times New Roman" w:eastAsia="Times New Roman" w:hAnsi="Times New Roman" w:cs="Times New Roman"/>
          <w:color w:val="000000"/>
          <w:sz w:val="24"/>
          <w:szCs w:val="24"/>
          <w:lang w:eastAsia="ru-RU"/>
        </w:rPr>
        <w:t>ое</w:t>
      </w:r>
      <w:r w:rsidR="00844DF0">
        <w:rPr>
          <w:rFonts w:ascii="Times New Roman" w:eastAsia="Times New Roman" w:hAnsi="Times New Roman" w:cs="Times New Roman"/>
          <w:color w:val="000000"/>
          <w:sz w:val="24"/>
          <w:szCs w:val="24"/>
          <w:lang w:eastAsia="ru-RU"/>
        </w:rPr>
        <w:t xml:space="preserve"> предложение.</w:t>
      </w:r>
      <w:r w:rsidR="0093388C">
        <w:rPr>
          <w:rFonts w:ascii="Times New Roman" w:eastAsia="Times New Roman" w:hAnsi="Times New Roman" w:cs="Times New Roman"/>
          <w:color w:val="000000"/>
          <w:sz w:val="24"/>
          <w:szCs w:val="24"/>
          <w:lang w:eastAsia="ru-RU"/>
        </w:rPr>
        <w:t xml:space="preserve"> Исполнитель указывает в коммерческом предложении сроки выпо</w:t>
      </w:r>
      <w:r w:rsidR="003A091B">
        <w:rPr>
          <w:rFonts w:ascii="Times New Roman" w:eastAsia="Times New Roman" w:hAnsi="Times New Roman" w:cs="Times New Roman"/>
          <w:color w:val="000000"/>
          <w:sz w:val="24"/>
          <w:szCs w:val="24"/>
          <w:lang w:eastAsia="ru-RU"/>
        </w:rPr>
        <w:t>лн</w:t>
      </w:r>
      <w:r w:rsidR="0093388C">
        <w:rPr>
          <w:rFonts w:ascii="Times New Roman" w:eastAsia="Times New Roman" w:hAnsi="Times New Roman" w:cs="Times New Roman"/>
          <w:color w:val="000000"/>
          <w:sz w:val="24"/>
          <w:szCs w:val="24"/>
          <w:lang w:eastAsia="ru-RU"/>
        </w:rPr>
        <w:t>ения и порядок расчетов за выполнение каждого этапа работ.</w:t>
      </w:r>
    </w:p>
    <w:p w:rsidR="007D2F99" w:rsidRDefault="00844DF0" w:rsidP="007D2F99">
      <w:pPr>
        <w:spacing w:after="0" w:line="240" w:lineRule="auto"/>
        <w:ind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После выбора </w:t>
      </w:r>
      <w:r w:rsidR="00FD4DBC">
        <w:rPr>
          <w:rFonts w:ascii="Times New Roman" w:eastAsia="Times New Roman" w:hAnsi="Times New Roman" w:cs="Times New Roman"/>
          <w:color w:val="000000"/>
          <w:sz w:val="24"/>
          <w:szCs w:val="24"/>
          <w:lang w:eastAsia="ru-RU"/>
        </w:rPr>
        <w:t xml:space="preserve">Исполнителя </w:t>
      </w:r>
      <w:r>
        <w:rPr>
          <w:rFonts w:ascii="Times New Roman" w:eastAsia="Calibri" w:hAnsi="Times New Roman" w:cs="Times New Roman"/>
          <w:sz w:val="24"/>
          <w:szCs w:val="24"/>
        </w:rPr>
        <w:t xml:space="preserve">Заказчик утверждает предоставленный </w:t>
      </w:r>
      <w:r w:rsidR="00FD4DBC">
        <w:rPr>
          <w:rFonts w:ascii="Times New Roman" w:eastAsia="Times New Roman" w:hAnsi="Times New Roman" w:cs="Times New Roman"/>
          <w:color w:val="000000"/>
          <w:sz w:val="24"/>
          <w:szCs w:val="24"/>
          <w:lang w:eastAsia="ru-RU"/>
        </w:rPr>
        <w:t>Исполнител</w:t>
      </w:r>
      <w:r>
        <w:rPr>
          <w:rFonts w:ascii="Times New Roman" w:eastAsia="Calibri" w:hAnsi="Times New Roman" w:cs="Times New Roman"/>
          <w:sz w:val="24"/>
          <w:szCs w:val="24"/>
        </w:rPr>
        <w:t xml:space="preserve">ем </w:t>
      </w:r>
      <w:r w:rsidR="007D2F99">
        <w:rPr>
          <w:rFonts w:ascii="Times New Roman" w:eastAsia="Calibri" w:hAnsi="Times New Roman" w:cs="Times New Roman"/>
          <w:sz w:val="24"/>
          <w:szCs w:val="24"/>
        </w:rPr>
        <w:t>стиль и оригинал-макет</w:t>
      </w:r>
      <w:r w:rsidR="00FD4DB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D4DBC">
        <w:rPr>
          <w:rFonts w:ascii="Times New Roman" w:eastAsia="Calibri" w:hAnsi="Times New Roman" w:cs="Times New Roman"/>
          <w:sz w:val="24"/>
          <w:szCs w:val="24"/>
        </w:rPr>
        <w:t>При наличии замечаний Заказчика Стороны могут  согласовать новый оригинал-макет.</w:t>
      </w:r>
      <w:r w:rsidR="00AB099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После утверждения </w:t>
      </w:r>
      <w:r w:rsidR="006C302E">
        <w:rPr>
          <w:rFonts w:ascii="Times New Roman" w:eastAsia="Calibri" w:hAnsi="Times New Roman" w:cs="Times New Roman"/>
          <w:sz w:val="24"/>
          <w:szCs w:val="24"/>
        </w:rPr>
        <w:t xml:space="preserve">оригинал-макета </w:t>
      </w:r>
      <w:r>
        <w:rPr>
          <w:rFonts w:ascii="Times New Roman" w:eastAsia="Calibri" w:hAnsi="Times New Roman" w:cs="Times New Roman"/>
          <w:sz w:val="24"/>
          <w:szCs w:val="24"/>
        </w:rPr>
        <w:t xml:space="preserve"> Заказчик передает его </w:t>
      </w:r>
      <w:r w:rsidR="006C302E">
        <w:rPr>
          <w:rFonts w:ascii="Times New Roman" w:eastAsia="Times New Roman" w:hAnsi="Times New Roman" w:cs="Times New Roman"/>
          <w:color w:val="000000"/>
          <w:sz w:val="24"/>
          <w:szCs w:val="24"/>
          <w:lang w:eastAsia="ru-RU"/>
        </w:rPr>
        <w:t>Исполнител</w:t>
      </w:r>
      <w:r>
        <w:rPr>
          <w:rFonts w:ascii="Times New Roman" w:eastAsia="Calibri" w:hAnsi="Times New Roman" w:cs="Times New Roman"/>
          <w:sz w:val="24"/>
          <w:szCs w:val="24"/>
        </w:rPr>
        <w:t xml:space="preserve">ю в течение одного рабочего дня. </w:t>
      </w:r>
      <w:r w:rsidR="009750FD">
        <w:rPr>
          <w:rFonts w:ascii="Times New Roman" w:eastAsia="Calibri" w:hAnsi="Times New Roman" w:cs="Times New Roman"/>
          <w:sz w:val="24"/>
          <w:szCs w:val="24"/>
        </w:rPr>
        <w:t xml:space="preserve">Наличие </w:t>
      </w:r>
      <w:r>
        <w:rPr>
          <w:rFonts w:ascii="Times New Roman" w:eastAsia="Calibri" w:hAnsi="Times New Roman" w:cs="Times New Roman"/>
          <w:sz w:val="24"/>
          <w:szCs w:val="24"/>
        </w:rPr>
        <w:t xml:space="preserve">утвержденного Заказчиком </w:t>
      </w:r>
      <w:r w:rsidR="006C302E">
        <w:rPr>
          <w:rFonts w:ascii="Times New Roman" w:eastAsia="Calibri" w:hAnsi="Times New Roman" w:cs="Times New Roman"/>
          <w:sz w:val="24"/>
          <w:szCs w:val="24"/>
        </w:rPr>
        <w:t>оригинал-макета</w:t>
      </w:r>
      <w:r w:rsidR="009750FD">
        <w:rPr>
          <w:rFonts w:ascii="Times New Roman" w:eastAsia="Calibri" w:hAnsi="Times New Roman" w:cs="Times New Roman"/>
          <w:sz w:val="24"/>
          <w:szCs w:val="24"/>
        </w:rPr>
        <w:t xml:space="preserve"> по каждой модели обязательно.</w:t>
      </w:r>
      <w:r w:rsidR="006C302E">
        <w:rPr>
          <w:rFonts w:ascii="Times New Roman" w:eastAsia="Calibri" w:hAnsi="Times New Roman" w:cs="Times New Roman"/>
          <w:sz w:val="24"/>
          <w:szCs w:val="24"/>
        </w:rPr>
        <w:t xml:space="preserve"> </w:t>
      </w:r>
    </w:p>
    <w:p w:rsidR="00D9540E" w:rsidRDefault="00844DF0">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
          <w:sz w:val="24"/>
          <w:szCs w:val="24"/>
        </w:rPr>
        <w:t>Срок изготовления  и поставка:</w:t>
      </w:r>
      <w:r>
        <w:rPr>
          <w:rFonts w:ascii="Times New Roman" w:eastAsia="Calibri" w:hAnsi="Times New Roman" w:cs="Times New Roman"/>
          <w:sz w:val="24"/>
          <w:szCs w:val="24"/>
        </w:rPr>
        <w:t xml:space="preserve"> </w:t>
      </w:r>
      <w:r w:rsidR="007D2F99">
        <w:rPr>
          <w:rFonts w:ascii="Times New Roman" w:eastAsia="Calibri" w:hAnsi="Times New Roman" w:cs="Times New Roman"/>
          <w:sz w:val="24"/>
          <w:szCs w:val="24"/>
        </w:rPr>
        <w:t xml:space="preserve">Услуги должны быть выполнены до «25» декабря 2014 года. </w:t>
      </w:r>
    </w:p>
    <w:p w:rsidR="00F438E1" w:rsidRDefault="00844DF0">
      <w:pPr>
        <w:spacing w:after="0" w:line="240" w:lineRule="auto"/>
        <w:ind w:firstLine="72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Требования к размерам, упаковке, отгрузке изделия.</w:t>
      </w:r>
    </w:p>
    <w:p w:rsidR="00D9540E" w:rsidRDefault="00844DF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Все виды погрузо-разгрузочных работ, доставка товара осуществляются </w:t>
      </w:r>
      <w:r w:rsidR="00F72862">
        <w:rPr>
          <w:rFonts w:ascii="Times New Roman" w:eastAsia="Times New Roman" w:hAnsi="Times New Roman" w:cs="Times New Roman"/>
          <w:color w:val="000000"/>
          <w:sz w:val="24"/>
          <w:szCs w:val="24"/>
          <w:lang w:eastAsia="ru-RU"/>
        </w:rPr>
        <w:t xml:space="preserve">Исполнителем </w:t>
      </w:r>
      <w:r>
        <w:rPr>
          <w:rFonts w:ascii="Times New Roman" w:eastAsia="Times New Roman" w:hAnsi="Times New Roman" w:cs="Times New Roman"/>
          <w:color w:val="000000"/>
          <w:sz w:val="24"/>
          <w:szCs w:val="24"/>
          <w:lang w:eastAsia="ru-RU"/>
        </w:rPr>
        <w:t>собственными техническими средствами и за свой счет.</w:t>
      </w:r>
    </w:p>
    <w:p w:rsidR="00D9540E" w:rsidRDefault="00D9540E">
      <w:pPr>
        <w:spacing w:after="0" w:line="240" w:lineRule="auto"/>
        <w:jc w:val="both"/>
        <w:rPr>
          <w:rFonts w:ascii="Times New Roman" w:eastAsia="Times New Roman" w:hAnsi="Times New Roman" w:cs="Times New Roman"/>
          <w:color w:val="000000"/>
          <w:sz w:val="24"/>
          <w:szCs w:val="24"/>
          <w:lang w:eastAsia="ru-RU"/>
        </w:rPr>
      </w:pPr>
    </w:p>
    <w:p w:rsidR="00D9540E" w:rsidRDefault="00844D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Поставляемый </w:t>
      </w:r>
      <w:r w:rsidR="007D2F99">
        <w:rPr>
          <w:rFonts w:ascii="Times New Roman" w:eastAsia="Times New Roman" w:hAnsi="Times New Roman" w:cs="Times New Roman"/>
          <w:sz w:val="24"/>
          <w:szCs w:val="24"/>
          <w:lang w:eastAsia="ru-RU"/>
        </w:rPr>
        <w:t xml:space="preserve">в рамках оказания услуг </w:t>
      </w:r>
      <w:r>
        <w:rPr>
          <w:rFonts w:ascii="Times New Roman" w:eastAsia="Times New Roman" w:hAnsi="Times New Roman" w:cs="Times New Roman"/>
          <w:sz w:val="24"/>
          <w:szCs w:val="24"/>
          <w:lang w:eastAsia="ru-RU"/>
        </w:rPr>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9540E" w:rsidRDefault="00844DF0">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Поставляемый Товар должен быть сертифицирован и иметь документы, подтверждающие качество товара.</w:t>
      </w:r>
    </w:p>
    <w:p w:rsidR="00D9540E" w:rsidRDefault="00D9540E">
      <w:pPr>
        <w:spacing w:after="0" w:line="240" w:lineRule="auto"/>
        <w:jc w:val="both"/>
        <w:rPr>
          <w:rFonts w:ascii="Times New Roman" w:eastAsia="Times New Roman" w:hAnsi="Times New Roman" w:cs="Times New Roman"/>
          <w:color w:val="000000"/>
          <w:sz w:val="24"/>
          <w:szCs w:val="24"/>
          <w:lang w:eastAsia="ru-RU"/>
        </w:rPr>
      </w:pPr>
    </w:p>
    <w:p w:rsidR="00D9540E" w:rsidRDefault="00844DF0">
      <w:pPr>
        <w:widowControl w:val="0"/>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приемки товаров.</w:t>
      </w:r>
    </w:p>
    <w:p w:rsidR="00D9540E" w:rsidRDefault="00D9540E">
      <w:pPr>
        <w:spacing w:after="0" w:line="240" w:lineRule="auto"/>
        <w:ind w:firstLine="709"/>
        <w:jc w:val="both"/>
        <w:rPr>
          <w:rFonts w:ascii="Times New Roman" w:eastAsia="Times New Roman" w:hAnsi="Times New Roman" w:cs="Times New Roman"/>
          <w:sz w:val="24"/>
          <w:szCs w:val="24"/>
          <w:lang w:eastAsia="ru-RU"/>
        </w:rPr>
      </w:pPr>
    </w:p>
    <w:p w:rsidR="00D9540E" w:rsidRDefault="00844D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F72862">
        <w:rPr>
          <w:rFonts w:ascii="Times New Roman" w:eastAsia="Times New Roman" w:hAnsi="Times New Roman" w:cs="Times New Roman"/>
          <w:sz w:val="24"/>
          <w:szCs w:val="24"/>
          <w:lang w:eastAsia="ru-RU"/>
        </w:rPr>
        <w:t xml:space="preserve">Исполнитель </w:t>
      </w:r>
      <w:r>
        <w:rPr>
          <w:rFonts w:ascii="Times New Roman" w:eastAsia="Times New Roman" w:hAnsi="Times New Roman" w:cs="Times New Roman"/>
          <w:sz w:val="24"/>
          <w:szCs w:val="24"/>
          <w:lang w:eastAsia="ru-RU"/>
        </w:rPr>
        <w:t xml:space="preserve">не позднее, чем за 2 рабочих дня уведомляет заказчика о готовности </w:t>
      </w:r>
      <w:r w:rsidR="007D2F99">
        <w:rPr>
          <w:rFonts w:ascii="Times New Roman" w:eastAsia="Times New Roman" w:hAnsi="Times New Roman" w:cs="Times New Roman"/>
          <w:sz w:val="24"/>
          <w:szCs w:val="24"/>
          <w:lang w:eastAsia="ru-RU"/>
        </w:rPr>
        <w:t xml:space="preserve">к монтажу и поставке </w:t>
      </w:r>
      <w:r>
        <w:rPr>
          <w:rFonts w:ascii="Times New Roman" w:eastAsia="Times New Roman" w:hAnsi="Times New Roman" w:cs="Times New Roman"/>
          <w:sz w:val="24"/>
          <w:szCs w:val="24"/>
          <w:lang w:eastAsia="ru-RU"/>
        </w:rPr>
        <w:t>Товара посредством факсимильной связи или электронной почты.</w:t>
      </w:r>
    </w:p>
    <w:p w:rsidR="00D9540E" w:rsidRDefault="00844D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F72862">
        <w:rPr>
          <w:rFonts w:ascii="Times New Roman" w:eastAsia="Times New Roman" w:hAnsi="Times New Roman" w:cs="Times New Roman"/>
          <w:sz w:val="24"/>
          <w:szCs w:val="24"/>
          <w:lang w:eastAsia="ru-RU"/>
        </w:rPr>
        <w:t>Исполнитель</w:t>
      </w:r>
      <w:r>
        <w:rPr>
          <w:rFonts w:ascii="Times New Roman" w:eastAsia="Times New Roman" w:hAnsi="Times New Roman" w:cs="Times New Roman"/>
          <w:sz w:val="24"/>
          <w:szCs w:val="24"/>
          <w:lang w:eastAsia="ru-RU"/>
        </w:rPr>
        <w:t xml:space="preserve"> обязан обеспечить присутствие своего уполномоченного представителя для участия в приемке.</w:t>
      </w:r>
    </w:p>
    <w:p w:rsidR="00D9540E" w:rsidRDefault="00844D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Фактической датой поставки Товара </w:t>
      </w:r>
      <w:r w:rsidR="007D2F99">
        <w:rPr>
          <w:rFonts w:ascii="Times New Roman" w:eastAsia="Times New Roman" w:hAnsi="Times New Roman" w:cs="Times New Roman"/>
          <w:sz w:val="24"/>
          <w:szCs w:val="24"/>
          <w:lang w:eastAsia="ru-RU"/>
        </w:rPr>
        <w:t xml:space="preserve">и выполнения услуги </w:t>
      </w:r>
      <w:r>
        <w:rPr>
          <w:rFonts w:ascii="Times New Roman" w:eastAsia="Times New Roman" w:hAnsi="Times New Roman" w:cs="Times New Roman"/>
          <w:sz w:val="24"/>
          <w:szCs w:val="24"/>
          <w:lang w:eastAsia="ru-RU"/>
        </w:rPr>
        <w:t>считается дата подписания заказчиком Акта приемки.</w:t>
      </w:r>
    </w:p>
    <w:p w:rsidR="00D9540E" w:rsidRDefault="00844D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В момент передачи Товара </w:t>
      </w:r>
      <w:r w:rsidR="00F72862">
        <w:rPr>
          <w:rFonts w:ascii="Times New Roman" w:eastAsia="Times New Roman" w:hAnsi="Times New Roman" w:cs="Times New Roman"/>
          <w:sz w:val="24"/>
          <w:szCs w:val="24"/>
          <w:lang w:eastAsia="ru-RU"/>
        </w:rPr>
        <w:t>Исполнитель</w:t>
      </w:r>
      <w:r w:rsidR="00F72862" w:rsidDel="006676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передает следующие документы:</w:t>
      </w:r>
    </w:p>
    <w:p w:rsidR="00D9540E" w:rsidRDefault="00844D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товарную накладную с отметкой </w:t>
      </w:r>
      <w:r w:rsidR="00F72862">
        <w:rPr>
          <w:rFonts w:ascii="Times New Roman" w:eastAsia="Times New Roman" w:hAnsi="Times New Roman" w:cs="Times New Roman"/>
          <w:sz w:val="24"/>
          <w:szCs w:val="24"/>
          <w:lang w:eastAsia="ru-RU"/>
        </w:rPr>
        <w:t>Исполнителя</w:t>
      </w:r>
      <w:r w:rsidR="00F72862" w:rsidDel="006676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передаче Товара, в 2 (двух) экземплярах;</w:t>
      </w:r>
    </w:p>
    <w:p w:rsidR="00D9540E" w:rsidRDefault="00844D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Товара, подписанный </w:t>
      </w:r>
      <w:r w:rsidR="00674243">
        <w:rPr>
          <w:rFonts w:ascii="Times New Roman" w:eastAsia="Times New Roman" w:hAnsi="Times New Roman" w:cs="Times New Roman"/>
          <w:sz w:val="24"/>
          <w:szCs w:val="24"/>
          <w:lang w:eastAsia="ru-RU"/>
        </w:rPr>
        <w:t>Исполнителем</w:t>
      </w:r>
      <w:r>
        <w:rPr>
          <w:rFonts w:ascii="Times New Roman" w:eastAsia="Times New Roman" w:hAnsi="Times New Roman" w:cs="Times New Roman"/>
          <w:sz w:val="24"/>
          <w:szCs w:val="24"/>
          <w:lang w:eastAsia="ru-RU"/>
        </w:rPr>
        <w:t>, в 2 (двух) экземплярах;</w:t>
      </w:r>
    </w:p>
    <w:p w:rsidR="007D2F99" w:rsidRDefault="007D2F9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оказания услуг, подписанный Исполнителем, в 2 (двух) экземплярах;</w:t>
      </w:r>
    </w:p>
    <w:p w:rsidR="00D9540E" w:rsidRDefault="00844D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счет-фактуру в 2 (двух) экземплярах.</w:t>
      </w:r>
    </w:p>
    <w:p w:rsidR="00D9540E" w:rsidRDefault="00844D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Приемка Товара по количеству, качеству, комплект</w:t>
      </w:r>
      <w:r w:rsidR="00674243">
        <w:rPr>
          <w:rFonts w:ascii="Times New Roman" w:eastAsia="Times New Roman" w:hAnsi="Times New Roman" w:cs="Times New Roman"/>
          <w:sz w:val="24"/>
          <w:szCs w:val="24"/>
          <w:lang w:eastAsia="ru-RU"/>
        </w:rPr>
        <w:t xml:space="preserve">ности </w:t>
      </w:r>
      <w:r>
        <w:rPr>
          <w:rFonts w:ascii="Times New Roman" w:eastAsia="Times New Roman" w:hAnsi="Times New Roman" w:cs="Times New Roman"/>
          <w:sz w:val="24"/>
          <w:szCs w:val="24"/>
          <w:lang w:eastAsia="ru-RU"/>
        </w:rPr>
        <w:t>производится в момент его передачи. При приемке Получатель осуществляет визуальный осмотр поставленного Товара, при котором проверяется отсутствие внешних повреждений, соответствие показателей содержанию представленных документов, комплектность</w:t>
      </w:r>
      <w:r w:rsidR="006742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соответстви</w:t>
      </w:r>
      <w:r w:rsidR="0067424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00674243">
        <w:rPr>
          <w:rFonts w:ascii="Times New Roman" w:eastAsia="Times New Roman" w:hAnsi="Times New Roman" w:cs="Times New Roman"/>
          <w:sz w:val="24"/>
          <w:szCs w:val="24"/>
          <w:lang w:eastAsia="ru-RU"/>
        </w:rPr>
        <w:t>требованиям контракта</w:t>
      </w:r>
      <w:r>
        <w:rPr>
          <w:rFonts w:ascii="Times New Roman" w:eastAsia="Times New Roman" w:hAnsi="Times New Roman" w:cs="Times New Roman"/>
          <w:sz w:val="24"/>
          <w:szCs w:val="24"/>
          <w:lang w:eastAsia="ru-RU"/>
        </w:rPr>
        <w:t>. Факт приемки Товара оформляется и подтверждается товарной накладной, Актом о приемке Товара Получателем и счетом-фактурой. Товар считается принятым с момента подписания Сторонами Товарной накладной</w:t>
      </w:r>
    </w:p>
    <w:p w:rsidR="00D9540E" w:rsidRDefault="00844D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когда при визуальном осмотре Товара в процессе его приемки будет обнаружен брак или иные недостатки, Стороны обязаны составить Акт несоответствия. Замена ненадлежащего Товара либо устранение недостатков Товара производится в течение 10 (десяти) рабочих дней с даты подписания Акта несоответствия.</w:t>
      </w:r>
    </w:p>
    <w:p w:rsidR="00D9540E" w:rsidRDefault="00844D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При возникновении между заказчиком и </w:t>
      </w:r>
      <w:r w:rsidR="00674243">
        <w:rPr>
          <w:rFonts w:ascii="Times New Roman" w:eastAsia="Times New Roman" w:hAnsi="Times New Roman" w:cs="Times New Roman"/>
          <w:sz w:val="24"/>
          <w:szCs w:val="24"/>
          <w:lang w:eastAsia="ru-RU"/>
        </w:rPr>
        <w:t>Исполнителем</w:t>
      </w:r>
      <w:r w:rsidR="00674243" w:rsidDel="006676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спора по поводу ненадлежащего качества Товара или иных причин по требованию любой из Сторон должна быть назначена экспертиза. Выбор эксперта осуществляется исключительно по обоюдному согласию Сторон. Расходы по проведению экспертизы несет </w:t>
      </w:r>
      <w:r w:rsidR="00674243">
        <w:rPr>
          <w:rFonts w:ascii="Times New Roman" w:eastAsia="Times New Roman" w:hAnsi="Times New Roman" w:cs="Times New Roman"/>
          <w:sz w:val="24"/>
          <w:szCs w:val="24"/>
          <w:lang w:eastAsia="ru-RU"/>
        </w:rPr>
        <w:t>Исполнитель.</w:t>
      </w:r>
      <w:r w:rsidR="00674243" w:rsidDel="00667613">
        <w:rPr>
          <w:rFonts w:ascii="Times New Roman" w:eastAsia="Times New Roman" w:hAnsi="Times New Roman" w:cs="Times New Roman"/>
          <w:sz w:val="24"/>
          <w:szCs w:val="24"/>
          <w:lang w:eastAsia="ru-RU"/>
        </w:rPr>
        <w:t xml:space="preserve"> </w:t>
      </w:r>
    </w:p>
    <w:p w:rsidR="00D9540E" w:rsidRDefault="00D9540E">
      <w:pPr>
        <w:jc w:val="both"/>
      </w:pPr>
    </w:p>
    <w:sectPr w:rsidR="00D9540E" w:rsidSect="00D9540E">
      <w:headerReference w:type="default" r:id="rId13"/>
      <w:pgSz w:w="11906" w:h="16838"/>
      <w:pgMar w:top="1134" w:right="850" w:bottom="1134" w:left="1701"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481" w:rsidRDefault="009D1481" w:rsidP="00D9540E">
      <w:pPr>
        <w:spacing w:after="0" w:line="240" w:lineRule="auto"/>
      </w:pPr>
      <w:r>
        <w:separator/>
      </w:r>
    </w:p>
  </w:endnote>
  <w:endnote w:type="continuationSeparator" w:id="0">
    <w:p w:rsidR="009D1481" w:rsidRDefault="009D1481" w:rsidP="00D95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481" w:rsidRDefault="009D1481" w:rsidP="00D9540E">
      <w:pPr>
        <w:spacing w:after="0" w:line="240" w:lineRule="auto"/>
      </w:pPr>
      <w:r>
        <w:separator/>
      </w:r>
    </w:p>
  </w:footnote>
  <w:footnote w:type="continuationSeparator" w:id="0">
    <w:p w:rsidR="009D1481" w:rsidRDefault="009D1481" w:rsidP="00D954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1" w:rsidRDefault="009D1481">
    <w:pPr>
      <w:spacing w:after="0" w:line="240" w:lineRule="auto"/>
      <w:ind w:left="-98"/>
      <w:rPr>
        <w:rFonts w:ascii="Times New Roman" w:eastAsia="Times New Roman" w:hAnsi="Times New Roman" w:cs="Times New Roman"/>
        <w:sz w:val="24"/>
      </w:rPr>
    </w:pPr>
  </w:p>
  <w:p w:rsidR="009D1481" w:rsidRDefault="009D148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8E8"/>
    <w:multiLevelType w:val="multilevel"/>
    <w:tmpl w:val="82440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110697"/>
    <w:multiLevelType w:val="multilevel"/>
    <w:tmpl w:val="EA5C4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E54423"/>
    <w:multiLevelType w:val="multilevel"/>
    <w:tmpl w:val="78446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E0735A"/>
    <w:multiLevelType w:val="multilevel"/>
    <w:tmpl w:val="466AD8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EFA11F2"/>
    <w:multiLevelType w:val="multilevel"/>
    <w:tmpl w:val="4E8CB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68B2CE4"/>
    <w:multiLevelType w:val="multilevel"/>
    <w:tmpl w:val="C4E88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3611D96"/>
    <w:multiLevelType w:val="multilevel"/>
    <w:tmpl w:val="C4E88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9540E"/>
    <w:rsid w:val="00072EDA"/>
    <w:rsid w:val="00211D94"/>
    <w:rsid w:val="0030088C"/>
    <w:rsid w:val="003A091B"/>
    <w:rsid w:val="0053752C"/>
    <w:rsid w:val="005679DC"/>
    <w:rsid w:val="005D018F"/>
    <w:rsid w:val="0063332F"/>
    <w:rsid w:val="00667613"/>
    <w:rsid w:val="00674243"/>
    <w:rsid w:val="006B5293"/>
    <w:rsid w:val="006C302E"/>
    <w:rsid w:val="007D2F99"/>
    <w:rsid w:val="00844DF0"/>
    <w:rsid w:val="008C6598"/>
    <w:rsid w:val="008E2259"/>
    <w:rsid w:val="0093388C"/>
    <w:rsid w:val="00966105"/>
    <w:rsid w:val="009750FD"/>
    <w:rsid w:val="009D1481"/>
    <w:rsid w:val="00A02A12"/>
    <w:rsid w:val="00A50C8F"/>
    <w:rsid w:val="00AB0999"/>
    <w:rsid w:val="00AD17A7"/>
    <w:rsid w:val="00B30329"/>
    <w:rsid w:val="00B41E05"/>
    <w:rsid w:val="00B600F3"/>
    <w:rsid w:val="00C3043C"/>
    <w:rsid w:val="00CC3DAA"/>
    <w:rsid w:val="00D36EBC"/>
    <w:rsid w:val="00D9540E"/>
    <w:rsid w:val="00E22360"/>
    <w:rsid w:val="00E24CEF"/>
    <w:rsid w:val="00E5274D"/>
    <w:rsid w:val="00E80E44"/>
    <w:rsid w:val="00F42F54"/>
    <w:rsid w:val="00F438E1"/>
    <w:rsid w:val="00F72862"/>
    <w:rsid w:val="00FD4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56"/>
    <w:pPr>
      <w:suppressAutoHyphens/>
      <w:spacing w:after="200"/>
    </w:pPr>
  </w:style>
  <w:style w:type="paragraph" w:styleId="2">
    <w:name w:val="heading 2"/>
    <w:basedOn w:val="a"/>
    <w:link w:val="20"/>
    <w:uiPriority w:val="9"/>
    <w:semiHidden/>
    <w:unhideWhenUsed/>
    <w:qFormat/>
    <w:rsid w:val="00147418"/>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514C37"/>
    <w:rPr>
      <w:rFonts w:ascii="Tahoma" w:hAnsi="Tahoma" w:cs="Tahoma"/>
      <w:sz w:val="16"/>
      <w:szCs w:val="16"/>
    </w:rPr>
  </w:style>
  <w:style w:type="character" w:customStyle="1" w:styleId="20">
    <w:name w:val="Заголовок 2 Знак"/>
    <w:basedOn w:val="a0"/>
    <w:link w:val="2"/>
    <w:uiPriority w:val="9"/>
    <w:semiHidden/>
    <w:rsid w:val="00147418"/>
    <w:rPr>
      <w:rFonts w:ascii="Cambria" w:hAnsi="Cambria"/>
      <w:b/>
      <w:bCs/>
      <w:color w:val="4F81BD"/>
      <w:sz w:val="26"/>
      <w:szCs w:val="26"/>
    </w:rPr>
  </w:style>
  <w:style w:type="character" w:customStyle="1" w:styleId="a4">
    <w:name w:val="Верхний колонтитул Знак"/>
    <w:basedOn w:val="a0"/>
    <w:uiPriority w:val="99"/>
    <w:rsid w:val="001E7317"/>
  </w:style>
  <w:style w:type="character" w:customStyle="1" w:styleId="a5">
    <w:name w:val="Нижний колонтитул Знак"/>
    <w:basedOn w:val="a0"/>
    <w:uiPriority w:val="99"/>
    <w:rsid w:val="001E7317"/>
  </w:style>
  <w:style w:type="paragraph" w:customStyle="1" w:styleId="a6">
    <w:name w:val="Заголовок"/>
    <w:basedOn w:val="a"/>
    <w:next w:val="a7"/>
    <w:rsid w:val="00D9540E"/>
    <w:pPr>
      <w:keepNext/>
      <w:spacing w:before="240" w:after="120"/>
    </w:pPr>
    <w:rPr>
      <w:rFonts w:ascii="Liberation Sans" w:hAnsi="Liberation Sans" w:cs="Mangal"/>
      <w:sz w:val="28"/>
      <w:szCs w:val="28"/>
    </w:rPr>
  </w:style>
  <w:style w:type="paragraph" w:styleId="a7">
    <w:name w:val="Body Text"/>
    <w:basedOn w:val="a"/>
    <w:rsid w:val="00D9540E"/>
    <w:pPr>
      <w:spacing w:after="140" w:line="288" w:lineRule="auto"/>
    </w:pPr>
  </w:style>
  <w:style w:type="paragraph" w:styleId="a8">
    <w:name w:val="List"/>
    <w:basedOn w:val="a7"/>
    <w:rsid w:val="00D9540E"/>
    <w:rPr>
      <w:rFonts w:cs="Mangal"/>
    </w:rPr>
  </w:style>
  <w:style w:type="paragraph" w:styleId="a9">
    <w:name w:val="Title"/>
    <w:basedOn w:val="a"/>
    <w:rsid w:val="00D9540E"/>
    <w:pPr>
      <w:suppressLineNumbers/>
      <w:spacing w:before="120" w:after="120"/>
    </w:pPr>
    <w:rPr>
      <w:rFonts w:cs="Mangal"/>
      <w:i/>
      <w:iCs/>
      <w:sz w:val="24"/>
      <w:szCs w:val="24"/>
    </w:rPr>
  </w:style>
  <w:style w:type="paragraph" w:styleId="aa">
    <w:name w:val="index heading"/>
    <w:basedOn w:val="a"/>
    <w:rsid w:val="00D9540E"/>
    <w:pPr>
      <w:suppressLineNumbers/>
    </w:pPr>
    <w:rPr>
      <w:rFonts w:cs="Mangal"/>
    </w:rPr>
  </w:style>
  <w:style w:type="paragraph" w:styleId="ab">
    <w:name w:val="List Paragraph"/>
    <w:basedOn w:val="a"/>
    <w:uiPriority w:val="34"/>
    <w:qFormat/>
    <w:rsid w:val="00E57A0D"/>
    <w:pPr>
      <w:ind w:left="720"/>
      <w:contextualSpacing/>
    </w:pPr>
  </w:style>
  <w:style w:type="paragraph" w:styleId="ac">
    <w:name w:val="Balloon Text"/>
    <w:basedOn w:val="a"/>
    <w:uiPriority w:val="99"/>
    <w:semiHidden/>
    <w:unhideWhenUsed/>
    <w:rsid w:val="00514C37"/>
    <w:pPr>
      <w:spacing w:after="0" w:line="240" w:lineRule="auto"/>
    </w:pPr>
    <w:rPr>
      <w:rFonts w:ascii="Tahoma" w:hAnsi="Tahoma" w:cs="Tahoma"/>
      <w:sz w:val="16"/>
      <w:szCs w:val="16"/>
    </w:rPr>
  </w:style>
  <w:style w:type="paragraph" w:styleId="ad">
    <w:name w:val="header"/>
    <w:basedOn w:val="a"/>
    <w:uiPriority w:val="99"/>
    <w:unhideWhenUsed/>
    <w:rsid w:val="001E7317"/>
    <w:pPr>
      <w:tabs>
        <w:tab w:val="center" w:pos="4677"/>
        <w:tab w:val="right" w:pos="9355"/>
      </w:tabs>
      <w:spacing w:after="0" w:line="240" w:lineRule="auto"/>
    </w:pPr>
  </w:style>
  <w:style w:type="paragraph" w:styleId="ae">
    <w:name w:val="footer"/>
    <w:basedOn w:val="a"/>
    <w:uiPriority w:val="99"/>
    <w:unhideWhenUsed/>
    <w:rsid w:val="001E7317"/>
    <w:pPr>
      <w:tabs>
        <w:tab w:val="center" w:pos="4677"/>
        <w:tab w:val="right" w:pos="9355"/>
      </w:tabs>
      <w:spacing w:after="0" w:line="240" w:lineRule="auto"/>
    </w:pPr>
  </w:style>
  <w:style w:type="table" w:styleId="af">
    <w:name w:val="Table Grid"/>
    <w:basedOn w:val="a1"/>
    <w:uiPriority w:val="59"/>
    <w:rsid w:val="00E606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C3043C"/>
    <w:pPr>
      <w:spacing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5657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Gumerov Ilshat</cp:lastModifiedBy>
  <cp:revision>47</cp:revision>
  <dcterms:created xsi:type="dcterms:W3CDTF">2014-11-13T03:23:00Z</dcterms:created>
  <dcterms:modified xsi:type="dcterms:W3CDTF">2014-12-07T08:54:00Z</dcterms:modified>
  <dc:language>ru-RU</dc:language>
</cp:coreProperties>
</file>