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7A74">
      <w:pPr>
        <w:shd w:val="clear" w:color="auto" w:fill="FFFFFF"/>
        <w:ind w:firstLine="709"/>
        <w:rPr>
          <w:lang w:val="en-US"/>
        </w:rPr>
      </w:pPr>
    </w:p>
    <w:p w:rsidR="00000000" w:rsidRDefault="00117A74">
      <w:pPr>
        <w:shd w:val="clear" w:color="auto" w:fill="FFFFFF"/>
        <w:ind w:firstLine="709"/>
        <w:jc w:val="right"/>
        <w:rPr>
          <w:rFonts w:cs="Times New Roman"/>
          <w:b/>
          <w:bCs/>
          <w:color w:val="000000"/>
          <w:spacing w:val="-5"/>
          <w:w w:val="82"/>
          <w:sz w:val="56"/>
          <w:szCs w:val="56"/>
        </w:rPr>
      </w:pPr>
    </w:p>
    <w:p w:rsidR="00000000" w:rsidRDefault="00117A74">
      <w:pPr>
        <w:shd w:val="clear" w:color="auto" w:fill="FFFFFF"/>
        <w:ind w:firstLine="709"/>
        <w:rPr>
          <w:rFonts w:cs="Times New Roman"/>
          <w:b/>
          <w:bCs/>
          <w:color w:val="000000"/>
          <w:spacing w:val="-5"/>
          <w:w w:val="82"/>
          <w:sz w:val="56"/>
          <w:szCs w:val="56"/>
        </w:rPr>
      </w:pPr>
    </w:p>
    <w:p w:rsidR="00000000" w:rsidRDefault="00117A74">
      <w:pPr>
        <w:shd w:val="clear" w:color="auto" w:fill="FFFFFF"/>
        <w:ind w:firstLine="709"/>
        <w:rPr>
          <w:rFonts w:cs="Times New Roman"/>
          <w:b/>
          <w:bCs/>
          <w:color w:val="000000"/>
          <w:spacing w:val="-5"/>
          <w:w w:val="82"/>
          <w:sz w:val="56"/>
          <w:szCs w:val="56"/>
        </w:rPr>
      </w:pPr>
    </w:p>
    <w:p w:rsidR="00000000" w:rsidRDefault="00117A74">
      <w:pPr>
        <w:shd w:val="clear" w:color="auto" w:fill="FFFFFF"/>
        <w:ind w:firstLine="709"/>
        <w:rPr>
          <w:rFonts w:cs="Times New Roman"/>
          <w:b/>
          <w:bCs/>
          <w:color w:val="000000"/>
          <w:spacing w:val="-5"/>
          <w:w w:val="82"/>
          <w:sz w:val="56"/>
          <w:szCs w:val="56"/>
        </w:rPr>
      </w:pPr>
    </w:p>
    <w:p w:rsidR="00000000" w:rsidRDefault="00117A74">
      <w:pPr>
        <w:shd w:val="clear" w:color="auto" w:fill="FFFFFF"/>
        <w:ind w:firstLine="709"/>
        <w:rPr>
          <w:rFonts w:cs="Times New Roman"/>
          <w:b/>
          <w:bCs/>
          <w:color w:val="000000"/>
          <w:spacing w:val="-5"/>
          <w:w w:val="82"/>
          <w:sz w:val="56"/>
          <w:szCs w:val="56"/>
        </w:rPr>
      </w:pPr>
    </w:p>
    <w:p w:rsidR="00000000" w:rsidRDefault="00117A74">
      <w:pPr>
        <w:shd w:val="clear" w:color="auto" w:fill="FFFFFF"/>
        <w:ind w:firstLine="709"/>
        <w:rPr>
          <w:rFonts w:ascii="Times New Roman" w:hAnsi="Times New Roman" w:cs="Times New Roman"/>
          <w:b/>
          <w:bCs/>
          <w:color w:val="000000"/>
          <w:spacing w:val="-5"/>
          <w:w w:val="82"/>
          <w:sz w:val="36"/>
          <w:szCs w:val="36"/>
        </w:rPr>
      </w:pPr>
    </w:p>
    <w:p w:rsidR="00000000" w:rsidRDefault="00117A7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«Гостиничный комплекс»</w:t>
      </w:r>
    </w:p>
    <w:p w:rsidR="00000000" w:rsidRDefault="00117A7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адресу: Санкт-Петербург</w:t>
      </w:r>
      <w:r>
        <w:rPr>
          <w:rFonts w:ascii="Times New Roman" w:hAnsi="Times New Roman" w:cs="Times New Roman"/>
          <w:sz w:val="32"/>
          <w:szCs w:val="32"/>
        </w:rPr>
        <w:t>, Центральный р-н, Лиговский пр., уч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сток 1 (юго-восточнее дома №56, литера А, по Лиговскому пр.)</w:t>
      </w:r>
    </w:p>
    <w:p w:rsidR="00000000" w:rsidRDefault="00117A74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строительство сетей </w:t>
      </w:r>
      <w:r>
        <w:rPr>
          <w:rFonts w:ascii="Times New Roman" w:hAnsi="Times New Roman" w:cs="Times New Roman"/>
          <w:color w:val="000000"/>
          <w:sz w:val="32"/>
          <w:szCs w:val="32"/>
        </w:rPr>
        <w:t>электроснабжения строительного объекта</w:t>
      </w:r>
      <w:r>
        <w:rPr>
          <w:rFonts w:ascii="Times New Roman" w:hAnsi="Times New Roman" w:cs="Times New Roman"/>
          <w:color w:val="000000"/>
          <w:sz w:val="32"/>
          <w:szCs w:val="32"/>
        </w:rPr>
        <w:t>)</w:t>
      </w:r>
    </w:p>
    <w:p w:rsidR="00000000" w:rsidRDefault="00117A7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117A74">
      <w:pPr>
        <w:pStyle w:val="5"/>
        <w:rPr>
          <w:sz w:val="44"/>
        </w:rPr>
      </w:pPr>
      <w:r>
        <w:rPr>
          <w:sz w:val="44"/>
        </w:rPr>
        <w:t>Конкурсная документация</w:t>
      </w:r>
    </w:p>
    <w:p w:rsidR="00000000" w:rsidRDefault="00117A74">
      <w:pPr>
        <w:pStyle w:val="4"/>
        <w:spacing w:before="0"/>
        <w:ind w:left="0" w:firstLine="709"/>
        <w:rPr>
          <w:sz w:val="28"/>
        </w:rPr>
      </w:pPr>
    </w:p>
    <w:p w:rsidR="00000000" w:rsidRDefault="00117A74">
      <w:pPr>
        <w:pStyle w:val="4"/>
        <w:spacing w:before="0"/>
        <w:ind w:left="0" w:firstLine="709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Объявление</w:t>
      </w:r>
    </w:p>
    <w:p w:rsidR="00000000" w:rsidRDefault="00117A74">
      <w:pPr>
        <w:pStyle w:val="7"/>
        <w:rPr>
          <w:sz w:val="36"/>
        </w:rPr>
      </w:pPr>
    </w:p>
    <w:p w:rsidR="00000000" w:rsidRDefault="00117A74">
      <w:pPr>
        <w:pStyle w:val="7"/>
        <w:rPr>
          <w:sz w:val="36"/>
        </w:rPr>
      </w:pPr>
    </w:p>
    <w:p w:rsidR="00000000" w:rsidRDefault="00117A74">
      <w:pPr>
        <w:pStyle w:val="7"/>
        <w:rPr>
          <w:sz w:val="36"/>
        </w:rPr>
      </w:pPr>
    </w:p>
    <w:p w:rsidR="00000000" w:rsidRDefault="00117A74">
      <w:pPr>
        <w:pStyle w:val="7"/>
        <w:rPr>
          <w:sz w:val="36"/>
        </w:rPr>
      </w:pPr>
    </w:p>
    <w:p w:rsidR="00000000" w:rsidRDefault="00117A74">
      <w:pPr>
        <w:pStyle w:val="7"/>
        <w:rPr>
          <w:sz w:val="36"/>
        </w:rPr>
      </w:pPr>
    </w:p>
    <w:p w:rsidR="00000000" w:rsidRDefault="00117A74">
      <w:pPr>
        <w:pStyle w:val="7"/>
        <w:rPr>
          <w:sz w:val="36"/>
        </w:rPr>
      </w:pPr>
    </w:p>
    <w:p w:rsidR="00000000" w:rsidRDefault="00117A74">
      <w:pPr>
        <w:pStyle w:val="7"/>
        <w:rPr>
          <w:sz w:val="36"/>
        </w:rPr>
      </w:pPr>
    </w:p>
    <w:p w:rsidR="00000000" w:rsidRDefault="00117A74">
      <w:pPr>
        <w:pStyle w:val="7"/>
        <w:rPr>
          <w:sz w:val="36"/>
        </w:rPr>
      </w:pPr>
    </w:p>
    <w:p w:rsidR="00000000" w:rsidRDefault="00117A74">
      <w:pPr>
        <w:pStyle w:val="7"/>
        <w:rPr>
          <w:sz w:val="36"/>
        </w:rPr>
      </w:pPr>
    </w:p>
    <w:p w:rsidR="00000000" w:rsidRDefault="00117A74">
      <w:pPr>
        <w:pStyle w:val="7"/>
        <w:rPr>
          <w:sz w:val="36"/>
        </w:rPr>
      </w:pPr>
    </w:p>
    <w:p w:rsidR="00000000" w:rsidRDefault="00117A74">
      <w:pPr>
        <w:rPr>
          <w:sz w:val="36"/>
        </w:rPr>
      </w:pPr>
    </w:p>
    <w:p w:rsidR="00000000" w:rsidRDefault="00117A74">
      <w:pPr>
        <w:rPr>
          <w:sz w:val="36"/>
        </w:rPr>
      </w:pPr>
    </w:p>
    <w:p w:rsidR="00000000" w:rsidRDefault="00117A74">
      <w:pPr>
        <w:rPr>
          <w:sz w:val="36"/>
        </w:rPr>
      </w:pPr>
    </w:p>
    <w:p w:rsidR="00000000" w:rsidRDefault="00117A74">
      <w:pPr>
        <w:pStyle w:val="7"/>
        <w:rPr>
          <w:sz w:val="36"/>
        </w:rPr>
      </w:pPr>
    </w:p>
    <w:p w:rsidR="00000000" w:rsidRDefault="00117A74">
      <w:pPr>
        <w:pageBreakBefore/>
        <w:jc w:val="center"/>
      </w:pPr>
    </w:p>
    <w:p w:rsidR="00000000" w:rsidRDefault="00117A74">
      <w:pPr>
        <w:pStyle w:val="2"/>
        <w:spacing w:before="0" w:after="0"/>
        <w:ind w:left="0" w:firstLine="709"/>
      </w:pPr>
      <w:r>
        <w:t>ОБЪЯВЛЕНИЕ О ПРОВЕДЕНИИ КОНКУРСА</w:t>
      </w:r>
    </w:p>
    <w:p w:rsidR="00000000" w:rsidRDefault="00117A74"/>
    <w:p w:rsidR="00000000" w:rsidRDefault="00117A74">
      <w:pPr>
        <w:ind w:firstLine="709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1.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ООО «</w:t>
      </w:r>
      <w:proofErr w:type="spellStart"/>
      <w:r>
        <w:rPr>
          <w:rFonts w:cs="Times New Roman"/>
          <w:b/>
          <w:bCs/>
          <w:color w:val="000000"/>
          <w:sz w:val="22"/>
          <w:szCs w:val="22"/>
        </w:rPr>
        <w:t>Кеско</w:t>
      </w:r>
      <w:proofErr w:type="spellEnd"/>
      <w:r>
        <w:rPr>
          <w:rFonts w:cs="Times New Roman"/>
          <w:b/>
          <w:bCs/>
          <w:color w:val="000000"/>
          <w:sz w:val="22"/>
          <w:szCs w:val="22"/>
        </w:rPr>
        <w:t>»</w:t>
      </w:r>
      <w:r>
        <w:rPr>
          <w:rFonts w:cs="Times New Roman"/>
          <w:b/>
          <w:bCs/>
          <w:i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 xml:space="preserve">сообщает: </w:t>
      </w:r>
    </w:p>
    <w:p w:rsidR="00000000" w:rsidRDefault="00117A74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о проведении в офисе обособленного подразделения ООО «</w:t>
      </w:r>
      <w:proofErr w:type="spellStart"/>
      <w:r>
        <w:rPr>
          <w:rFonts w:cs="Times New Roman"/>
          <w:color w:val="000000"/>
          <w:sz w:val="22"/>
          <w:szCs w:val="22"/>
        </w:rPr>
        <w:t>Кеско</w:t>
      </w:r>
      <w:proofErr w:type="spellEnd"/>
      <w:r>
        <w:rPr>
          <w:rFonts w:cs="Times New Roman"/>
          <w:color w:val="000000"/>
          <w:sz w:val="22"/>
          <w:szCs w:val="22"/>
        </w:rPr>
        <w:t xml:space="preserve">» в </w:t>
      </w:r>
      <w:proofErr w:type="gramStart"/>
      <w:r>
        <w:rPr>
          <w:rFonts w:cs="Times New Roman"/>
          <w:color w:val="000000"/>
          <w:sz w:val="22"/>
          <w:szCs w:val="22"/>
        </w:rPr>
        <w:t>г</w:t>
      </w:r>
      <w:proofErr w:type="gramEnd"/>
      <w:r>
        <w:rPr>
          <w:rFonts w:cs="Times New Roman"/>
          <w:color w:val="000000"/>
          <w:sz w:val="22"/>
          <w:szCs w:val="22"/>
        </w:rPr>
        <w:t>. Санкт-Петербург: г. Санкт-Петербург, Клинский пр. д. 25</w:t>
      </w:r>
      <w:r>
        <w:rPr>
          <w:rFonts w:cs="Times New Roman"/>
          <w:color w:val="000000"/>
          <w:sz w:val="22"/>
          <w:szCs w:val="22"/>
        </w:rPr>
        <w:t xml:space="preserve"> открытого конкурса по выбору Подрядчика на </w:t>
      </w:r>
      <w:r>
        <w:rPr>
          <w:rFonts w:cs="Times New Roman"/>
          <w:color w:val="000000"/>
          <w:sz w:val="22"/>
          <w:szCs w:val="22"/>
        </w:rPr>
        <w:t>выполн</w:t>
      </w:r>
      <w:r>
        <w:rPr>
          <w:rFonts w:cs="Times New Roman"/>
          <w:color w:val="000000"/>
          <w:sz w:val="22"/>
          <w:szCs w:val="22"/>
        </w:rPr>
        <w:t>е</w:t>
      </w:r>
      <w:r>
        <w:rPr>
          <w:rFonts w:cs="Times New Roman"/>
          <w:color w:val="000000"/>
          <w:sz w:val="22"/>
          <w:szCs w:val="22"/>
        </w:rPr>
        <w:t>ние р</w:t>
      </w:r>
      <w:r>
        <w:rPr>
          <w:rFonts w:cs="Times New Roman"/>
          <w:color w:val="000000"/>
          <w:sz w:val="22"/>
          <w:szCs w:val="22"/>
        </w:rPr>
        <w:t>а</w:t>
      </w:r>
      <w:r>
        <w:rPr>
          <w:rFonts w:cs="Times New Roman"/>
          <w:color w:val="000000"/>
          <w:sz w:val="22"/>
          <w:szCs w:val="22"/>
        </w:rPr>
        <w:t>бо</w:t>
      </w:r>
      <w:r>
        <w:rPr>
          <w:rFonts w:cs="Times New Roman"/>
          <w:color w:val="000000"/>
          <w:sz w:val="22"/>
          <w:szCs w:val="22"/>
        </w:rPr>
        <w:t>т по обе</w:t>
      </w:r>
      <w:r>
        <w:rPr>
          <w:rFonts w:cs="Times New Roman"/>
          <w:color w:val="000000"/>
          <w:sz w:val="22"/>
          <w:szCs w:val="22"/>
        </w:rPr>
        <w:t>с</w:t>
      </w:r>
      <w:r>
        <w:rPr>
          <w:rFonts w:cs="Times New Roman"/>
          <w:color w:val="000000"/>
          <w:sz w:val="22"/>
          <w:szCs w:val="22"/>
        </w:rPr>
        <w:t>п</w:t>
      </w:r>
      <w:r>
        <w:rPr>
          <w:rFonts w:cs="Times New Roman"/>
          <w:color w:val="000000"/>
          <w:sz w:val="22"/>
          <w:szCs w:val="22"/>
        </w:rPr>
        <w:t>е</w:t>
      </w:r>
      <w:r>
        <w:rPr>
          <w:rFonts w:cs="Times New Roman"/>
          <w:color w:val="000000"/>
          <w:sz w:val="22"/>
          <w:szCs w:val="22"/>
        </w:rPr>
        <w:t>ч</w:t>
      </w:r>
      <w:r>
        <w:rPr>
          <w:rFonts w:cs="Times New Roman"/>
          <w:color w:val="000000"/>
          <w:sz w:val="22"/>
          <w:szCs w:val="22"/>
        </w:rPr>
        <w:t>е</w:t>
      </w:r>
      <w:r>
        <w:rPr>
          <w:rFonts w:cs="Times New Roman"/>
          <w:color w:val="000000"/>
          <w:sz w:val="22"/>
          <w:szCs w:val="22"/>
        </w:rPr>
        <w:t>нию строительной площадки дополнительной электрической мощности в объ</w:t>
      </w:r>
      <w:r>
        <w:rPr>
          <w:rFonts w:cs="Times New Roman"/>
          <w:color w:val="000000"/>
          <w:sz w:val="22"/>
          <w:szCs w:val="22"/>
        </w:rPr>
        <w:t>е</w:t>
      </w:r>
      <w:r>
        <w:rPr>
          <w:rFonts w:cs="Times New Roman"/>
          <w:color w:val="000000"/>
          <w:sz w:val="22"/>
          <w:szCs w:val="22"/>
        </w:rPr>
        <w:t xml:space="preserve">ме 464,4 кВт </w:t>
      </w:r>
      <w:r>
        <w:rPr>
          <w:rFonts w:cs="Times New Roman"/>
          <w:color w:val="000000"/>
          <w:sz w:val="22"/>
          <w:szCs w:val="22"/>
        </w:rPr>
        <w:t>по а</w:t>
      </w:r>
      <w:r>
        <w:rPr>
          <w:rFonts w:cs="Times New Roman"/>
          <w:color w:val="000000"/>
          <w:sz w:val="22"/>
          <w:szCs w:val="22"/>
        </w:rPr>
        <w:t>д</w:t>
      </w:r>
      <w:r>
        <w:rPr>
          <w:rFonts w:cs="Times New Roman"/>
          <w:color w:val="000000"/>
          <w:sz w:val="22"/>
          <w:szCs w:val="22"/>
        </w:rPr>
        <w:t>ресу: по адресу: Санкт-Петербург</w:t>
      </w:r>
      <w:r>
        <w:rPr>
          <w:rFonts w:cs="Times New Roman"/>
          <w:color w:val="000000"/>
          <w:sz w:val="22"/>
          <w:szCs w:val="22"/>
        </w:rPr>
        <w:t>, Центральный р-н, Лиговский пр., участок 1 (юго-восточнее дома №56, литера А, по Лиговскому пр.)</w:t>
      </w:r>
      <w:r>
        <w:rPr>
          <w:rFonts w:cs="Times New Roman"/>
          <w:color w:val="000000"/>
          <w:sz w:val="22"/>
          <w:szCs w:val="22"/>
        </w:rPr>
        <w:t xml:space="preserve"> (далее Объект).</w:t>
      </w:r>
    </w:p>
    <w:p w:rsidR="00000000" w:rsidRDefault="00117A74">
      <w:pPr>
        <w:pStyle w:val="310"/>
        <w:tabs>
          <w:tab w:val="left" w:pos="360"/>
          <w:tab w:val="left" w:pos="1211"/>
        </w:tabs>
        <w:ind w:left="0" w:firstLine="709"/>
        <w:jc w:val="both"/>
        <w:rPr>
          <w:rFonts w:ascii="Arial" w:hAnsi="Arial"/>
          <w:bCs w:val="0"/>
          <w:i w:val="0"/>
          <w:color w:val="000000"/>
          <w:sz w:val="22"/>
          <w:szCs w:val="22"/>
          <w:u w:val="none"/>
        </w:rPr>
      </w:pPr>
    </w:p>
    <w:p w:rsidR="00000000" w:rsidRDefault="00117A74">
      <w:pPr>
        <w:pStyle w:val="310"/>
        <w:numPr>
          <w:ilvl w:val="0"/>
          <w:numId w:val="2"/>
        </w:numPr>
        <w:tabs>
          <w:tab w:val="left" w:pos="360"/>
          <w:tab w:val="left" w:pos="1211"/>
        </w:tabs>
        <w:ind w:left="0" w:firstLine="709"/>
        <w:jc w:val="both"/>
        <w:rPr>
          <w:rFonts w:ascii="Arial" w:hAnsi="Arial"/>
          <w:i w:val="0"/>
          <w:color w:val="000000"/>
          <w:sz w:val="22"/>
          <w:szCs w:val="22"/>
          <w:u w:val="none"/>
        </w:rPr>
      </w:pPr>
      <w:r>
        <w:rPr>
          <w:rFonts w:ascii="Arial" w:hAnsi="Arial"/>
          <w:i w:val="0"/>
          <w:color w:val="000000"/>
          <w:sz w:val="22"/>
          <w:szCs w:val="22"/>
          <w:u w:val="none"/>
        </w:rPr>
        <w:t xml:space="preserve">Работы, </w:t>
      </w:r>
      <w:r>
        <w:rPr>
          <w:rFonts w:ascii="Arial" w:hAnsi="Arial"/>
          <w:i w:val="0"/>
          <w:color w:val="000000"/>
          <w:sz w:val="22"/>
          <w:szCs w:val="22"/>
          <w:u w:val="none"/>
        </w:rPr>
        <w:t>предполагаемые к оценке:</w:t>
      </w:r>
    </w:p>
    <w:p w:rsidR="00000000" w:rsidRDefault="00117A74">
      <w:pPr>
        <w:pStyle w:val="310"/>
        <w:tabs>
          <w:tab w:val="left" w:pos="360"/>
          <w:tab w:val="left" w:pos="1211"/>
        </w:tabs>
        <w:ind w:left="709"/>
        <w:jc w:val="both"/>
        <w:rPr>
          <w:rFonts w:ascii="Arial" w:hAnsi="Arial"/>
          <w:i w:val="0"/>
          <w:color w:val="000000"/>
          <w:sz w:val="22"/>
          <w:szCs w:val="22"/>
          <w:u w:val="none"/>
        </w:rPr>
      </w:pPr>
    </w:p>
    <w:p w:rsidR="00000000" w:rsidRDefault="00117A74">
      <w:pPr>
        <w:pStyle w:val="31"/>
        <w:numPr>
          <w:ilvl w:val="1"/>
          <w:numId w:val="3"/>
        </w:numPr>
        <w:tabs>
          <w:tab w:val="left" w:pos="1080"/>
        </w:tabs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Стоимость комплекса электромонтажных работ</w:t>
      </w:r>
      <w:r>
        <w:rPr>
          <w:sz w:val="22"/>
          <w:szCs w:val="22"/>
        </w:rPr>
        <w:t xml:space="preserve"> на весь перечень выполняемых работ</w:t>
      </w:r>
      <w:r>
        <w:rPr>
          <w:sz w:val="22"/>
          <w:szCs w:val="22"/>
        </w:rPr>
        <w:t xml:space="preserve"> по представленному проекту и техническому заданию к конкурсной документации.</w:t>
      </w:r>
    </w:p>
    <w:p w:rsidR="00000000" w:rsidRDefault="00117A74">
      <w:pPr>
        <w:ind w:firstLine="709"/>
        <w:jc w:val="both"/>
        <w:rPr>
          <w:sz w:val="22"/>
          <w:szCs w:val="22"/>
        </w:rPr>
      </w:pPr>
    </w:p>
    <w:p w:rsidR="00000000" w:rsidRDefault="00117A74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3.</w:t>
      </w:r>
      <w:r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Особые требования</w:t>
      </w:r>
      <w:r>
        <w:rPr>
          <w:rFonts w:cs="Times New Roman"/>
          <w:color w:val="000000"/>
          <w:sz w:val="22"/>
          <w:szCs w:val="22"/>
        </w:rPr>
        <w:t>:</w:t>
      </w:r>
    </w:p>
    <w:p w:rsidR="00000000" w:rsidRDefault="00117A74">
      <w:pPr>
        <w:pStyle w:val="310"/>
        <w:numPr>
          <w:ilvl w:val="0"/>
          <w:numId w:val="4"/>
        </w:numPr>
        <w:tabs>
          <w:tab w:val="left" w:pos="720"/>
          <w:tab w:val="left" w:pos="900"/>
        </w:tabs>
        <w:ind w:firstLine="0"/>
        <w:jc w:val="both"/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</w:pPr>
      <w:r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  <w:t>производство работ в зоне плотной окружающей жилой</w:t>
      </w:r>
      <w:r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  <w:t xml:space="preserve"> и административной застройки;</w:t>
      </w:r>
    </w:p>
    <w:p w:rsidR="00000000" w:rsidRDefault="00117A74">
      <w:pPr>
        <w:pStyle w:val="ab"/>
        <w:tabs>
          <w:tab w:val="left" w:pos="284"/>
          <w:tab w:val="left" w:pos="8364"/>
        </w:tabs>
        <w:ind w:firstLine="709"/>
        <w:rPr>
          <w:rFonts w:ascii="Arial" w:hAnsi="Arial"/>
          <w:bCs w:val="0"/>
          <w:i w:val="0"/>
          <w:color w:val="000000"/>
          <w:sz w:val="22"/>
          <w:szCs w:val="22"/>
        </w:rPr>
      </w:pPr>
    </w:p>
    <w:p w:rsidR="00000000" w:rsidRDefault="00117A74">
      <w:pPr>
        <w:pStyle w:val="ab"/>
        <w:tabs>
          <w:tab w:val="left" w:pos="284"/>
          <w:tab w:val="left" w:pos="8364"/>
        </w:tabs>
        <w:ind w:firstLine="709"/>
        <w:rPr>
          <w:rFonts w:ascii="Arial" w:hAnsi="Arial"/>
          <w:b w:val="0"/>
          <w:bCs w:val="0"/>
          <w:i w:val="0"/>
          <w:color w:val="000000"/>
          <w:sz w:val="22"/>
          <w:szCs w:val="22"/>
        </w:rPr>
      </w:pPr>
      <w:r>
        <w:rPr>
          <w:rFonts w:ascii="Arial" w:hAnsi="Arial"/>
          <w:bCs w:val="0"/>
          <w:i w:val="0"/>
          <w:color w:val="000000"/>
          <w:sz w:val="22"/>
          <w:szCs w:val="22"/>
        </w:rPr>
        <w:t>4.</w:t>
      </w:r>
      <w:r>
        <w:rPr>
          <w:rFonts w:ascii="Arial" w:hAnsi="Arial"/>
          <w:b w:val="0"/>
          <w:bCs w:val="0"/>
          <w:i w:val="0"/>
          <w:color w:val="000000"/>
          <w:sz w:val="22"/>
          <w:szCs w:val="22"/>
        </w:rPr>
        <w:t xml:space="preserve"> Предметом конкурса является наилучшее Конкурсное предложение Претендента для з</w:t>
      </w:r>
      <w:r>
        <w:rPr>
          <w:rFonts w:ascii="Arial" w:hAnsi="Arial"/>
          <w:b w:val="0"/>
          <w:bCs w:val="0"/>
          <w:i w:val="0"/>
          <w:color w:val="000000"/>
          <w:sz w:val="22"/>
          <w:szCs w:val="22"/>
        </w:rPr>
        <w:t>а</w:t>
      </w:r>
      <w:r>
        <w:rPr>
          <w:rFonts w:ascii="Arial" w:hAnsi="Arial"/>
          <w:b w:val="0"/>
          <w:bCs w:val="0"/>
          <w:i w:val="0"/>
          <w:color w:val="000000"/>
          <w:sz w:val="22"/>
          <w:szCs w:val="22"/>
        </w:rPr>
        <w:t>ключения Договора подряда на работы, указанные в п. 2 на следующих условиях:</w:t>
      </w:r>
    </w:p>
    <w:p w:rsidR="00000000" w:rsidRDefault="00117A74">
      <w:pPr>
        <w:widowControl/>
        <w:numPr>
          <w:ilvl w:val="0"/>
          <w:numId w:val="5"/>
        </w:numPr>
        <w:tabs>
          <w:tab w:val="left" w:pos="709"/>
          <w:tab w:val="left" w:pos="1146"/>
        </w:tabs>
        <w:autoSpaceDE/>
        <w:ind w:left="0"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количество и качество работ и услуг:</w:t>
      </w:r>
      <w:r>
        <w:rPr>
          <w:rFonts w:cs="Times New Roman"/>
          <w:color w:val="000000"/>
          <w:sz w:val="22"/>
          <w:szCs w:val="22"/>
        </w:rPr>
        <w:t xml:space="preserve"> выполнение работ на основани</w:t>
      </w:r>
      <w:r>
        <w:rPr>
          <w:rFonts w:cs="Times New Roman"/>
          <w:color w:val="000000"/>
          <w:sz w:val="22"/>
          <w:szCs w:val="22"/>
        </w:rPr>
        <w:t>и выданной Конкурсной документации и полученного по ней Конкурсного предложения.</w:t>
      </w:r>
    </w:p>
    <w:p w:rsidR="00000000" w:rsidRDefault="00117A74">
      <w:pPr>
        <w:widowControl/>
        <w:numPr>
          <w:ilvl w:val="0"/>
          <w:numId w:val="5"/>
        </w:numPr>
        <w:tabs>
          <w:tab w:val="left" w:pos="709"/>
          <w:tab w:val="left" w:pos="1080"/>
          <w:tab w:val="left" w:pos="1146"/>
        </w:tabs>
        <w:autoSpaceDE/>
        <w:ind w:left="0"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порядок расчетов:</w:t>
      </w:r>
      <w:r>
        <w:rPr>
          <w:rFonts w:cs="Times New Roman"/>
          <w:color w:val="000000"/>
          <w:sz w:val="22"/>
          <w:szCs w:val="22"/>
        </w:rPr>
        <w:t xml:space="preserve"> </w:t>
      </w:r>
    </w:p>
    <w:p w:rsidR="00000000" w:rsidRDefault="00117A74">
      <w:pPr>
        <w:widowControl/>
        <w:numPr>
          <w:ilvl w:val="0"/>
          <w:numId w:val="6"/>
        </w:numPr>
        <w:tabs>
          <w:tab w:val="left" w:pos="1080"/>
          <w:tab w:val="left" w:pos="1146"/>
        </w:tabs>
        <w:autoSpaceDE/>
        <w:ind w:left="0" w:firstLine="108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расценки в конкурсных предложениях и сметах приводятся в рублях; </w:t>
      </w:r>
    </w:p>
    <w:p w:rsidR="00000000" w:rsidRDefault="00117A74">
      <w:pPr>
        <w:widowControl/>
        <w:numPr>
          <w:ilvl w:val="0"/>
          <w:numId w:val="6"/>
        </w:numPr>
        <w:tabs>
          <w:tab w:val="left" w:pos="1080"/>
          <w:tab w:val="left" w:pos="1146"/>
        </w:tabs>
        <w:autoSpaceDE/>
        <w:ind w:left="0" w:firstLine="108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расчеты производятся в рублях; </w:t>
      </w:r>
    </w:p>
    <w:p w:rsidR="00000000" w:rsidRDefault="00117A74">
      <w:pPr>
        <w:widowControl/>
        <w:numPr>
          <w:ilvl w:val="0"/>
          <w:numId w:val="6"/>
        </w:numPr>
        <w:tabs>
          <w:tab w:val="left" w:pos="1080"/>
          <w:tab w:val="left" w:pos="1146"/>
        </w:tabs>
        <w:autoSpaceDE/>
        <w:ind w:left="0" w:firstLine="108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платежи производятся поэтапно: </w:t>
      </w:r>
    </w:p>
    <w:p w:rsidR="00000000" w:rsidRDefault="00117A74">
      <w:pPr>
        <w:widowControl/>
        <w:numPr>
          <w:ilvl w:val="1"/>
          <w:numId w:val="6"/>
        </w:numPr>
        <w:tabs>
          <w:tab w:val="left" w:pos="1080"/>
          <w:tab w:val="left" w:pos="1866"/>
        </w:tabs>
        <w:autoSpaceDE/>
        <w:ind w:left="1440" w:firstLine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аванс на </w:t>
      </w:r>
      <w:r>
        <w:rPr>
          <w:rFonts w:cs="Times New Roman"/>
          <w:color w:val="000000"/>
          <w:sz w:val="22"/>
          <w:szCs w:val="22"/>
        </w:rPr>
        <w:t xml:space="preserve">сборку </w:t>
      </w:r>
      <w:proofErr w:type="spellStart"/>
      <w:r>
        <w:rPr>
          <w:rFonts w:cs="Times New Roman"/>
          <w:color w:val="000000"/>
          <w:sz w:val="22"/>
          <w:szCs w:val="22"/>
        </w:rPr>
        <w:t>электрощит</w:t>
      </w:r>
      <w:r>
        <w:rPr>
          <w:rFonts w:cs="Times New Roman"/>
          <w:color w:val="000000"/>
          <w:sz w:val="22"/>
          <w:szCs w:val="22"/>
        </w:rPr>
        <w:t>ового</w:t>
      </w:r>
      <w:proofErr w:type="spellEnd"/>
      <w:r>
        <w:rPr>
          <w:rFonts w:cs="Times New Roman"/>
          <w:color w:val="000000"/>
          <w:sz w:val="22"/>
          <w:szCs w:val="22"/>
        </w:rPr>
        <w:t xml:space="preserve"> оборудования;</w:t>
      </w:r>
    </w:p>
    <w:p w:rsidR="00000000" w:rsidRDefault="00117A74">
      <w:pPr>
        <w:widowControl/>
        <w:numPr>
          <w:ilvl w:val="1"/>
          <w:numId w:val="6"/>
        </w:numPr>
        <w:tabs>
          <w:tab w:val="left" w:pos="1080"/>
          <w:tab w:val="left" w:pos="1866"/>
        </w:tabs>
        <w:autoSpaceDE/>
        <w:ind w:left="1440" w:firstLine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окончательный взаиморасчет после подписания Акта сдачи-приемки работ </w:t>
      </w:r>
    </w:p>
    <w:p w:rsidR="00000000" w:rsidRDefault="00117A74">
      <w:pPr>
        <w:widowControl/>
        <w:tabs>
          <w:tab w:val="left" w:pos="1080"/>
        </w:tabs>
        <w:autoSpaceDE/>
        <w:ind w:left="1440"/>
        <w:jc w:val="both"/>
        <w:rPr>
          <w:rFonts w:cs="Times New Roman"/>
          <w:color w:val="000000"/>
          <w:sz w:val="22"/>
          <w:szCs w:val="22"/>
        </w:rPr>
      </w:pPr>
    </w:p>
    <w:p w:rsidR="00000000" w:rsidRDefault="00117A74">
      <w:pPr>
        <w:widowControl/>
        <w:tabs>
          <w:tab w:val="left" w:pos="1080"/>
        </w:tabs>
        <w:autoSpaceDE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Предпочтение </w:t>
      </w:r>
      <w:r>
        <w:rPr>
          <w:rFonts w:cs="Times New Roman"/>
          <w:color w:val="000000"/>
          <w:sz w:val="22"/>
          <w:szCs w:val="22"/>
        </w:rPr>
        <w:t>отдаётся</w:t>
      </w:r>
      <w:r>
        <w:rPr>
          <w:rFonts w:cs="Times New Roman"/>
          <w:color w:val="000000"/>
          <w:sz w:val="22"/>
          <w:szCs w:val="22"/>
        </w:rPr>
        <w:t xml:space="preserve"> предложению, содержащему наименьшую долю аванса и на</w:t>
      </w:r>
      <w:r>
        <w:rPr>
          <w:rFonts w:cs="Times New Roman"/>
          <w:color w:val="000000"/>
          <w:sz w:val="22"/>
          <w:szCs w:val="22"/>
        </w:rPr>
        <w:t>и</w:t>
      </w:r>
      <w:r>
        <w:rPr>
          <w:rFonts w:cs="Times New Roman"/>
          <w:color w:val="000000"/>
          <w:sz w:val="22"/>
          <w:szCs w:val="22"/>
        </w:rPr>
        <w:t>большую долю окончательного платежа (в том числе по этапам работ);</w:t>
      </w:r>
    </w:p>
    <w:p w:rsidR="00000000" w:rsidRDefault="00117A74">
      <w:pPr>
        <w:widowControl/>
        <w:numPr>
          <w:ilvl w:val="0"/>
          <w:numId w:val="5"/>
        </w:numPr>
        <w:tabs>
          <w:tab w:val="left" w:pos="709"/>
          <w:tab w:val="left" w:pos="1080"/>
          <w:tab w:val="left" w:pos="1146"/>
        </w:tabs>
        <w:autoSpaceDE/>
        <w:ind w:left="0"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срок выполнения работ п</w:t>
      </w:r>
      <w:r>
        <w:rPr>
          <w:rFonts w:cs="Times New Roman"/>
          <w:b/>
          <w:color w:val="000000"/>
          <w:sz w:val="22"/>
          <w:szCs w:val="22"/>
        </w:rPr>
        <w:t>о договору:</w:t>
      </w:r>
      <w:r>
        <w:rPr>
          <w:rFonts w:cs="Times New Roman"/>
          <w:color w:val="000000"/>
          <w:sz w:val="22"/>
          <w:szCs w:val="22"/>
        </w:rPr>
        <w:t xml:space="preserve"> </w:t>
      </w:r>
    </w:p>
    <w:p w:rsidR="00000000" w:rsidRDefault="00117A74">
      <w:pPr>
        <w:widowControl/>
        <w:numPr>
          <w:ilvl w:val="0"/>
          <w:numId w:val="6"/>
        </w:numPr>
        <w:tabs>
          <w:tab w:val="left" w:pos="1080"/>
          <w:tab w:val="left" w:pos="1146"/>
        </w:tabs>
        <w:autoSpaceDE/>
        <w:ind w:left="0" w:firstLine="108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не более </w:t>
      </w:r>
      <w:r>
        <w:rPr>
          <w:rFonts w:cs="Times New Roman"/>
          <w:b/>
          <w:bCs/>
          <w:color w:val="000000"/>
          <w:sz w:val="22"/>
          <w:szCs w:val="22"/>
        </w:rPr>
        <w:t xml:space="preserve">1 </w:t>
      </w:r>
      <w:r>
        <w:rPr>
          <w:rFonts w:cs="Times New Roman"/>
          <w:b/>
          <w:bCs/>
          <w:color w:val="000000"/>
          <w:sz w:val="22"/>
          <w:szCs w:val="22"/>
        </w:rPr>
        <w:t>календарн</w:t>
      </w:r>
      <w:r>
        <w:rPr>
          <w:rFonts w:cs="Times New Roman"/>
          <w:b/>
          <w:bCs/>
          <w:color w:val="000000"/>
          <w:sz w:val="22"/>
          <w:szCs w:val="22"/>
        </w:rPr>
        <w:t>ого</w:t>
      </w:r>
      <w:r>
        <w:rPr>
          <w:rFonts w:cs="Times New Roman"/>
          <w:b/>
          <w:bCs/>
          <w:color w:val="000000"/>
          <w:sz w:val="22"/>
          <w:szCs w:val="22"/>
        </w:rPr>
        <w:t xml:space="preserve"> месяц</w:t>
      </w:r>
      <w:r>
        <w:rPr>
          <w:rFonts w:cs="Times New Roman"/>
          <w:b/>
          <w:bCs/>
          <w:color w:val="000000"/>
          <w:sz w:val="22"/>
          <w:szCs w:val="22"/>
        </w:rPr>
        <w:t>а</w:t>
      </w:r>
      <w:r>
        <w:rPr>
          <w:rFonts w:cs="Times New Roman"/>
          <w:color w:val="000000"/>
          <w:sz w:val="22"/>
          <w:szCs w:val="22"/>
        </w:rPr>
        <w:t xml:space="preserve"> со дня пер</w:t>
      </w:r>
      <w:r>
        <w:rPr>
          <w:rFonts w:cs="Times New Roman"/>
          <w:color w:val="000000"/>
          <w:sz w:val="22"/>
          <w:szCs w:val="22"/>
        </w:rPr>
        <w:t xml:space="preserve">ечисления аванса  (включая </w:t>
      </w:r>
      <w:r>
        <w:rPr>
          <w:rFonts w:cs="Times New Roman"/>
          <w:color w:val="000000"/>
          <w:sz w:val="22"/>
          <w:szCs w:val="22"/>
        </w:rPr>
        <w:t>получ</w:t>
      </w:r>
      <w:r>
        <w:rPr>
          <w:rFonts w:cs="Times New Roman"/>
          <w:color w:val="000000"/>
          <w:sz w:val="22"/>
          <w:szCs w:val="22"/>
        </w:rPr>
        <w:t>е</w:t>
      </w:r>
      <w:r>
        <w:rPr>
          <w:rFonts w:cs="Times New Roman"/>
          <w:color w:val="000000"/>
          <w:sz w:val="22"/>
          <w:szCs w:val="22"/>
        </w:rPr>
        <w:t>ние актов и справок</w:t>
      </w:r>
      <w:r>
        <w:rPr>
          <w:rFonts w:cs="Times New Roman"/>
          <w:color w:val="000000"/>
          <w:sz w:val="22"/>
          <w:szCs w:val="22"/>
        </w:rPr>
        <w:t xml:space="preserve">) </w:t>
      </w:r>
    </w:p>
    <w:p w:rsidR="00000000" w:rsidRDefault="00117A74">
      <w:pPr>
        <w:widowControl/>
        <w:numPr>
          <w:ilvl w:val="0"/>
          <w:numId w:val="5"/>
        </w:numPr>
        <w:tabs>
          <w:tab w:val="left" w:pos="709"/>
          <w:tab w:val="left" w:pos="1080"/>
          <w:tab w:val="left" w:pos="1146"/>
        </w:tabs>
        <w:autoSpaceDE/>
        <w:ind w:left="0"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размер применяемых в договоре штрафных санкций:</w:t>
      </w:r>
      <w:r>
        <w:rPr>
          <w:rFonts w:cs="Times New Roman"/>
          <w:color w:val="000000"/>
          <w:sz w:val="22"/>
          <w:szCs w:val="22"/>
        </w:rPr>
        <w:t xml:space="preserve"> размер штрафных санкций - 1</w:t>
      </w:r>
      <w:r>
        <w:rPr>
          <w:rFonts w:cs="Times New Roman"/>
          <w:b/>
          <w:bCs/>
          <w:color w:val="000000"/>
          <w:sz w:val="22"/>
          <w:szCs w:val="22"/>
        </w:rPr>
        <w:t xml:space="preserve">% </w:t>
      </w:r>
      <w:r>
        <w:rPr>
          <w:rFonts w:cs="Times New Roman"/>
          <w:color w:val="000000"/>
          <w:sz w:val="22"/>
          <w:szCs w:val="22"/>
        </w:rPr>
        <w:t>(один процент) от цены Договора за каждый день просрочки, исполнения д</w:t>
      </w:r>
      <w:r>
        <w:rPr>
          <w:rFonts w:cs="Times New Roman"/>
          <w:color w:val="000000"/>
          <w:sz w:val="22"/>
          <w:szCs w:val="22"/>
        </w:rPr>
        <w:t>оговорных обяз</w:t>
      </w:r>
      <w:r>
        <w:rPr>
          <w:rFonts w:cs="Times New Roman"/>
          <w:color w:val="000000"/>
          <w:sz w:val="22"/>
          <w:szCs w:val="22"/>
        </w:rPr>
        <w:t>а</w:t>
      </w:r>
      <w:r>
        <w:rPr>
          <w:rFonts w:cs="Times New Roman"/>
          <w:color w:val="000000"/>
          <w:sz w:val="22"/>
          <w:szCs w:val="22"/>
        </w:rPr>
        <w:t>тельств, при этом общая сумма штрафных санкций не может превышать 3</w:t>
      </w:r>
      <w:r>
        <w:rPr>
          <w:rFonts w:cs="Times New Roman"/>
          <w:b/>
          <w:bCs/>
          <w:color w:val="000000"/>
          <w:sz w:val="22"/>
          <w:szCs w:val="22"/>
        </w:rPr>
        <w:t>0%</w:t>
      </w:r>
      <w:r>
        <w:rPr>
          <w:rFonts w:cs="Times New Roman"/>
          <w:color w:val="000000"/>
          <w:sz w:val="22"/>
          <w:szCs w:val="22"/>
        </w:rPr>
        <w:t xml:space="preserve"> (</w:t>
      </w:r>
      <w:r>
        <w:rPr>
          <w:rFonts w:cs="Times New Roman"/>
          <w:color w:val="000000"/>
          <w:sz w:val="22"/>
          <w:szCs w:val="22"/>
        </w:rPr>
        <w:t>трид</w:t>
      </w:r>
      <w:r>
        <w:rPr>
          <w:rFonts w:cs="Times New Roman"/>
          <w:color w:val="000000"/>
          <w:sz w:val="22"/>
          <w:szCs w:val="22"/>
        </w:rPr>
        <w:t>цати проце</w:t>
      </w:r>
      <w:r>
        <w:rPr>
          <w:rFonts w:cs="Times New Roman"/>
          <w:color w:val="000000"/>
          <w:sz w:val="22"/>
          <w:szCs w:val="22"/>
        </w:rPr>
        <w:t>н</w:t>
      </w:r>
      <w:r>
        <w:rPr>
          <w:rFonts w:cs="Times New Roman"/>
          <w:color w:val="000000"/>
          <w:sz w:val="22"/>
          <w:szCs w:val="22"/>
        </w:rPr>
        <w:t>тов) от цены Договора.</w:t>
      </w:r>
    </w:p>
    <w:p w:rsidR="00000000" w:rsidRDefault="00117A74">
      <w:pPr>
        <w:pStyle w:val="310"/>
        <w:tabs>
          <w:tab w:val="left" w:pos="8505"/>
        </w:tabs>
        <w:ind w:left="0" w:firstLine="709"/>
        <w:jc w:val="both"/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5.</w:t>
      </w:r>
      <w:r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  <w:t xml:space="preserve"> Конкурсные предложения будут приниматься от уполномоченных лиц до </w:t>
      </w:r>
      <w:r>
        <w:rPr>
          <w:rFonts w:ascii="Arial" w:hAnsi="Arial"/>
          <w:i w:val="0"/>
          <w:color w:val="0000FF"/>
          <w:sz w:val="22"/>
          <w:szCs w:val="22"/>
          <w:u w:val="none"/>
        </w:rPr>
        <w:t>12.00 2</w:t>
      </w:r>
      <w:r>
        <w:rPr>
          <w:rFonts w:ascii="Arial" w:hAnsi="Arial"/>
          <w:i w:val="0"/>
          <w:color w:val="0000FF"/>
          <w:sz w:val="22"/>
          <w:szCs w:val="22"/>
          <w:u w:val="none"/>
        </w:rPr>
        <w:t>2</w:t>
      </w:r>
      <w:r>
        <w:rPr>
          <w:rFonts w:ascii="Arial" w:hAnsi="Arial"/>
          <w:i w:val="0"/>
          <w:color w:val="0000FF"/>
          <w:sz w:val="22"/>
          <w:szCs w:val="22"/>
          <w:u w:val="none"/>
        </w:rPr>
        <w:t xml:space="preserve"> </w:t>
      </w:r>
      <w:r>
        <w:rPr>
          <w:rFonts w:ascii="Arial" w:hAnsi="Arial"/>
          <w:i w:val="0"/>
          <w:color w:val="0000FF"/>
          <w:sz w:val="22"/>
          <w:szCs w:val="22"/>
          <w:u w:val="none"/>
        </w:rPr>
        <w:t>октя</w:t>
      </w:r>
      <w:r>
        <w:rPr>
          <w:rFonts w:ascii="Arial" w:hAnsi="Arial"/>
          <w:i w:val="0"/>
          <w:color w:val="0000FF"/>
          <w:sz w:val="22"/>
          <w:szCs w:val="22"/>
          <w:u w:val="none"/>
        </w:rPr>
        <w:t>б</w:t>
      </w:r>
      <w:r>
        <w:rPr>
          <w:rFonts w:ascii="Arial" w:hAnsi="Arial"/>
          <w:i w:val="0"/>
          <w:color w:val="0000FF"/>
          <w:sz w:val="22"/>
          <w:szCs w:val="22"/>
          <w:u w:val="none"/>
        </w:rPr>
        <w:t>ря</w:t>
      </w:r>
      <w:r>
        <w:rPr>
          <w:rFonts w:ascii="Arial" w:hAnsi="Arial"/>
          <w:i w:val="0"/>
          <w:color w:val="0000FF"/>
          <w:sz w:val="22"/>
          <w:szCs w:val="22"/>
          <w:u w:val="none"/>
        </w:rPr>
        <w:t xml:space="preserve"> 201</w:t>
      </w:r>
      <w:r>
        <w:rPr>
          <w:rFonts w:ascii="Arial" w:hAnsi="Arial"/>
          <w:i w:val="0"/>
          <w:color w:val="0000FF"/>
          <w:sz w:val="22"/>
          <w:szCs w:val="22"/>
          <w:u w:val="none"/>
        </w:rPr>
        <w:t>8</w:t>
      </w:r>
      <w:r>
        <w:rPr>
          <w:rFonts w:ascii="Arial" w:hAnsi="Arial"/>
          <w:i w:val="0"/>
          <w:color w:val="0000FF"/>
          <w:sz w:val="22"/>
          <w:szCs w:val="22"/>
          <w:u w:val="none"/>
        </w:rPr>
        <w:t xml:space="preserve"> года</w:t>
      </w:r>
      <w:r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  <w:t xml:space="preserve"> в запечатанных конвертах с пометкой </w:t>
      </w:r>
      <w:r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  <w:t xml:space="preserve">«Тендерному Комитету» по адресу: </w:t>
      </w:r>
      <w:r>
        <w:rPr>
          <w:rFonts w:ascii="Arial" w:hAnsi="Arial"/>
          <w:i w:val="0"/>
          <w:color w:val="0000FF"/>
          <w:sz w:val="22"/>
          <w:szCs w:val="22"/>
          <w:u w:val="none"/>
        </w:rPr>
        <w:t xml:space="preserve">Санкт-Петербург, </w:t>
      </w:r>
      <w:r w:rsidRPr="00117A74">
        <w:rPr>
          <w:rFonts w:ascii="Arial" w:hAnsi="Arial"/>
          <w:i w:val="0"/>
          <w:color w:val="0000FF"/>
          <w:sz w:val="22"/>
          <w:szCs w:val="22"/>
          <w:u w:val="none"/>
        </w:rPr>
        <w:t xml:space="preserve">Клинский пр. д. 25 </w:t>
      </w:r>
      <w:r w:rsidRPr="00117A74">
        <w:rPr>
          <w:rFonts w:ascii="Arial" w:hAnsi="Arial"/>
          <w:i w:val="0"/>
          <w:color w:val="0000FF"/>
          <w:sz w:val="22"/>
          <w:szCs w:val="22"/>
          <w:u w:val="none"/>
        </w:rPr>
        <w:t>с</w:t>
      </w:r>
      <w:r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  <w:t xml:space="preserve"> дублированием по электронной</w:t>
      </w:r>
      <w:r>
        <w:rPr>
          <w:rFonts w:ascii="Arial" w:hAnsi="Arial"/>
          <w:i w:val="0"/>
          <w:color w:val="000000"/>
          <w:sz w:val="22"/>
          <w:szCs w:val="22"/>
          <w:u w:val="none"/>
        </w:rPr>
        <w:t xml:space="preserve">  </w:t>
      </w:r>
      <w:r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  <w:t>почте коммерческого пре</w:t>
      </w:r>
      <w:r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  <w:t>д</w:t>
      </w:r>
      <w:r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  <w:t>л</w:t>
      </w:r>
      <w:r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  <w:t>о</w:t>
      </w:r>
      <w:r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  <w:t>ж</w:t>
      </w:r>
      <w:r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  <w:t>е</w:t>
      </w:r>
      <w:r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  <w:t>ния, оформленного согласно форме подачи, представленной в конкурсной документации, по сл</w:t>
      </w:r>
      <w:r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  <w:t>е</w:t>
      </w:r>
      <w:r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  <w:t>дующим адресам:</w:t>
      </w:r>
    </w:p>
    <w:p w:rsidR="00117A74" w:rsidRPr="00117A74" w:rsidRDefault="00117A74">
      <w:pPr>
        <w:pStyle w:val="310"/>
        <w:tabs>
          <w:tab w:val="left" w:pos="8505"/>
        </w:tabs>
        <w:ind w:left="0" w:firstLine="709"/>
        <w:jc w:val="both"/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</w:pPr>
      <w:hyperlink r:id="rId7" w:history="1">
        <w:r w:rsidRPr="00F150D5">
          <w:rPr>
            <w:rStyle w:val="a7"/>
            <w:rFonts w:ascii="Arial" w:hAnsi="Arial"/>
            <w:b w:val="0"/>
            <w:bCs w:val="0"/>
            <w:i w:val="0"/>
            <w:sz w:val="22"/>
            <w:szCs w:val="22"/>
            <w:lang w:val="en-US"/>
          </w:rPr>
          <w:t>Ilya</w:t>
        </w:r>
        <w:r w:rsidRPr="00F150D5">
          <w:rPr>
            <w:rStyle w:val="a7"/>
            <w:rFonts w:ascii="Arial" w:hAnsi="Arial"/>
            <w:b w:val="0"/>
            <w:bCs w:val="0"/>
            <w:i w:val="0"/>
            <w:sz w:val="22"/>
            <w:szCs w:val="22"/>
          </w:rPr>
          <w:t>.</w:t>
        </w:r>
        <w:r w:rsidRPr="00F150D5">
          <w:rPr>
            <w:rStyle w:val="a7"/>
            <w:rFonts w:ascii="Arial" w:hAnsi="Arial"/>
            <w:b w:val="0"/>
            <w:bCs w:val="0"/>
            <w:i w:val="0"/>
            <w:sz w:val="22"/>
            <w:szCs w:val="22"/>
            <w:lang w:val="en-US"/>
          </w:rPr>
          <w:t>Vasiliev</w:t>
        </w:r>
        <w:r w:rsidRPr="00F150D5">
          <w:rPr>
            <w:rStyle w:val="a7"/>
            <w:rFonts w:ascii="Arial" w:hAnsi="Arial"/>
            <w:b w:val="0"/>
            <w:bCs w:val="0"/>
            <w:i w:val="0"/>
            <w:sz w:val="22"/>
            <w:szCs w:val="22"/>
          </w:rPr>
          <w:t>@</w:t>
        </w:r>
        <w:r w:rsidRPr="00F150D5">
          <w:rPr>
            <w:rStyle w:val="a7"/>
            <w:rFonts w:ascii="Arial" w:hAnsi="Arial"/>
            <w:b w:val="0"/>
            <w:bCs w:val="0"/>
            <w:i w:val="0"/>
            <w:sz w:val="22"/>
            <w:szCs w:val="22"/>
            <w:lang w:val="en-US"/>
          </w:rPr>
          <w:t>kesco</w:t>
        </w:r>
        <w:r w:rsidRPr="00F150D5">
          <w:rPr>
            <w:rStyle w:val="a7"/>
            <w:rFonts w:ascii="Arial" w:hAnsi="Arial"/>
            <w:b w:val="0"/>
            <w:bCs w:val="0"/>
            <w:i w:val="0"/>
            <w:sz w:val="22"/>
            <w:szCs w:val="22"/>
          </w:rPr>
          <w:t>.</w:t>
        </w:r>
        <w:r w:rsidRPr="00F150D5">
          <w:rPr>
            <w:rStyle w:val="a7"/>
            <w:rFonts w:ascii="Arial" w:hAnsi="Arial"/>
            <w:b w:val="0"/>
            <w:bCs w:val="0"/>
            <w:i w:val="0"/>
            <w:sz w:val="22"/>
            <w:szCs w:val="22"/>
            <w:lang w:val="en-US"/>
          </w:rPr>
          <w:t>ru</w:t>
        </w:r>
      </w:hyperlink>
      <w:r>
        <w:rPr>
          <w:rFonts w:ascii="Arial" w:hAnsi="Arial"/>
          <w:b w:val="0"/>
          <w:bCs w:val="0"/>
          <w:i w:val="0"/>
          <w:color w:val="0000FF"/>
          <w:sz w:val="22"/>
          <w:szCs w:val="22"/>
          <w:u w:val="none"/>
        </w:rPr>
        <w:t xml:space="preserve"> bozheskii@kescom.com</w:t>
      </w:r>
    </w:p>
    <w:p w:rsidR="00000000" w:rsidRDefault="00117A74">
      <w:pPr>
        <w:pStyle w:val="310"/>
        <w:tabs>
          <w:tab w:val="left" w:pos="8505"/>
        </w:tabs>
        <w:ind w:left="0" w:firstLine="709"/>
        <w:jc w:val="both"/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6. </w:t>
      </w:r>
      <w:r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  <w:t>Уполномоченный со</w:t>
      </w:r>
      <w:r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  <w:t>трудник для получения разъяснений по техническим вопросам и представления Претендентам приложений к Техническому заданию (ответственный Представ</w:t>
      </w:r>
      <w:r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  <w:t>и</w:t>
      </w:r>
      <w:r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  <w:t>тель Заказчика):</w:t>
      </w:r>
    </w:p>
    <w:p w:rsidR="00000000" w:rsidRPr="00117A74" w:rsidRDefault="00117A74">
      <w:pPr>
        <w:pStyle w:val="310"/>
        <w:tabs>
          <w:tab w:val="left" w:pos="8505"/>
        </w:tabs>
        <w:ind w:left="0" w:firstLine="709"/>
        <w:jc w:val="both"/>
        <w:rPr>
          <w:rFonts w:ascii="Arial" w:hAnsi="Arial"/>
          <w:b w:val="0"/>
          <w:bCs w:val="0"/>
          <w:i w:val="0"/>
          <w:color w:val="0000FF"/>
          <w:sz w:val="22"/>
          <w:szCs w:val="22"/>
          <w:u w:val="none"/>
        </w:rPr>
      </w:pPr>
      <w:r>
        <w:rPr>
          <w:rFonts w:ascii="Arial" w:hAnsi="Arial"/>
          <w:b w:val="0"/>
          <w:bCs w:val="0"/>
          <w:i w:val="0"/>
          <w:color w:val="0000FF"/>
          <w:sz w:val="22"/>
          <w:szCs w:val="22"/>
          <w:u w:val="none"/>
        </w:rPr>
        <w:t>Васильев Илья Васильевич</w:t>
      </w:r>
      <w:r>
        <w:rPr>
          <w:rFonts w:ascii="Arial" w:hAnsi="Arial"/>
          <w:b w:val="0"/>
          <w:bCs w:val="0"/>
          <w:i w:val="0"/>
          <w:color w:val="0000FF"/>
          <w:sz w:val="22"/>
          <w:szCs w:val="22"/>
          <w:u w:val="none"/>
        </w:rPr>
        <w:t>, тел. +7965-083-25-5</w:t>
      </w:r>
      <w:r>
        <w:rPr>
          <w:rFonts w:ascii="Arial" w:hAnsi="Arial"/>
          <w:b w:val="0"/>
          <w:bCs w:val="0"/>
          <w:i w:val="0"/>
          <w:color w:val="0000FF"/>
          <w:sz w:val="22"/>
          <w:szCs w:val="22"/>
          <w:u w:val="none"/>
        </w:rPr>
        <w:t>8</w:t>
      </w:r>
      <w:r>
        <w:rPr>
          <w:rFonts w:ascii="Arial" w:hAnsi="Arial"/>
          <w:b w:val="0"/>
          <w:bCs w:val="0"/>
          <w:i w:val="0"/>
          <w:color w:val="0000FF"/>
          <w:sz w:val="22"/>
          <w:szCs w:val="22"/>
          <w:u w:val="none"/>
        </w:rPr>
        <w:t xml:space="preserve">, </w:t>
      </w:r>
      <w:r>
        <w:rPr>
          <w:rFonts w:ascii="Arial" w:hAnsi="Arial"/>
          <w:b w:val="0"/>
          <w:bCs w:val="0"/>
          <w:i w:val="0"/>
          <w:color w:val="0000FF"/>
          <w:sz w:val="22"/>
          <w:szCs w:val="22"/>
          <w:u w:val="none"/>
          <w:lang w:val="en-US"/>
        </w:rPr>
        <w:t>Ilya</w:t>
      </w:r>
      <w:r w:rsidRPr="00117A74">
        <w:rPr>
          <w:rFonts w:ascii="Arial" w:hAnsi="Arial"/>
          <w:b w:val="0"/>
          <w:bCs w:val="0"/>
          <w:i w:val="0"/>
          <w:color w:val="0000FF"/>
          <w:sz w:val="22"/>
          <w:szCs w:val="22"/>
          <w:u w:val="none"/>
        </w:rPr>
        <w:t>.</w:t>
      </w:r>
      <w:r>
        <w:rPr>
          <w:rFonts w:ascii="Arial" w:hAnsi="Arial"/>
          <w:b w:val="0"/>
          <w:bCs w:val="0"/>
          <w:i w:val="0"/>
          <w:color w:val="0000FF"/>
          <w:sz w:val="22"/>
          <w:szCs w:val="22"/>
          <w:u w:val="none"/>
          <w:lang w:val="en-US"/>
        </w:rPr>
        <w:t>Vasiliev</w:t>
      </w:r>
      <w:r w:rsidRPr="00117A74">
        <w:rPr>
          <w:rFonts w:ascii="Arial" w:hAnsi="Arial"/>
          <w:b w:val="0"/>
          <w:bCs w:val="0"/>
          <w:i w:val="0"/>
          <w:color w:val="0000FF"/>
          <w:sz w:val="22"/>
          <w:szCs w:val="22"/>
          <w:u w:val="none"/>
        </w:rPr>
        <w:t>@</w:t>
      </w:r>
      <w:proofErr w:type="spellStart"/>
      <w:r>
        <w:rPr>
          <w:rFonts w:ascii="Arial" w:hAnsi="Arial"/>
          <w:b w:val="0"/>
          <w:bCs w:val="0"/>
          <w:i w:val="0"/>
          <w:color w:val="0000FF"/>
          <w:sz w:val="22"/>
          <w:szCs w:val="22"/>
          <w:u w:val="none"/>
          <w:lang w:val="en-US"/>
        </w:rPr>
        <w:t>kesco</w:t>
      </w:r>
      <w:proofErr w:type="spellEnd"/>
      <w:r w:rsidRPr="00117A74">
        <w:rPr>
          <w:rFonts w:ascii="Arial" w:hAnsi="Arial"/>
          <w:b w:val="0"/>
          <w:bCs w:val="0"/>
          <w:i w:val="0"/>
          <w:color w:val="0000FF"/>
          <w:sz w:val="22"/>
          <w:szCs w:val="22"/>
          <w:u w:val="none"/>
        </w:rPr>
        <w:t>.</w:t>
      </w:r>
      <w:proofErr w:type="spellStart"/>
      <w:r>
        <w:rPr>
          <w:rFonts w:ascii="Arial" w:hAnsi="Arial"/>
          <w:b w:val="0"/>
          <w:bCs w:val="0"/>
          <w:i w:val="0"/>
          <w:color w:val="0000FF"/>
          <w:sz w:val="22"/>
          <w:szCs w:val="22"/>
          <w:u w:val="none"/>
          <w:lang w:val="en-US"/>
        </w:rPr>
        <w:t>ru</w:t>
      </w:r>
      <w:proofErr w:type="spellEnd"/>
    </w:p>
    <w:p w:rsidR="00000000" w:rsidRPr="00117A74" w:rsidRDefault="00117A74">
      <w:pPr>
        <w:pStyle w:val="310"/>
        <w:tabs>
          <w:tab w:val="left" w:pos="8505"/>
        </w:tabs>
        <w:jc w:val="both"/>
        <w:rPr>
          <w:rStyle w:val="a7"/>
          <w:rFonts w:ascii="Arial" w:hAnsi="Arial"/>
          <w:b w:val="0"/>
          <w:bCs w:val="0"/>
          <w:i w:val="0"/>
          <w:sz w:val="22"/>
          <w:szCs w:val="22"/>
          <w:u w:val="none"/>
        </w:rPr>
      </w:pPr>
    </w:p>
    <w:p w:rsidR="00000000" w:rsidRDefault="00117A74">
      <w:pPr>
        <w:pStyle w:val="310"/>
        <w:tabs>
          <w:tab w:val="left" w:pos="8505"/>
        </w:tabs>
        <w:ind w:left="0" w:firstLine="709"/>
        <w:jc w:val="both"/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</w:pPr>
      <w:r>
        <w:rPr>
          <w:rFonts w:ascii="Arial" w:hAnsi="Arial"/>
          <w:i w:val="0"/>
          <w:color w:val="000000"/>
          <w:sz w:val="22"/>
          <w:szCs w:val="22"/>
          <w:u w:val="none"/>
        </w:rPr>
        <w:t xml:space="preserve">7. </w:t>
      </w:r>
      <w:r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  <w:t>Конкурсные предложе</w:t>
      </w:r>
      <w:r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  <w:t xml:space="preserve">ния, переданные отличным </w:t>
      </w:r>
      <w:proofErr w:type="gramStart"/>
      <w:r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  <w:t>от</w:t>
      </w:r>
      <w:proofErr w:type="gramEnd"/>
      <w:r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  <w:t xml:space="preserve"> указанного в п. 5 способом и сд</w:t>
      </w:r>
      <w:r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  <w:t>е</w:t>
      </w:r>
      <w:r>
        <w:rPr>
          <w:rFonts w:ascii="Arial" w:hAnsi="Arial"/>
          <w:b w:val="0"/>
          <w:bCs w:val="0"/>
          <w:i w:val="0"/>
          <w:color w:val="000000"/>
          <w:sz w:val="22"/>
          <w:szCs w:val="22"/>
          <w:u w:val="none"/>
        </w:rPr>
        <w:t>ланные не по форме, указанной в Конкурсной документации, не рассматриваются.</w:t>
      </w:r>
    </w:p>
    <w:p w:rsidR="00000000" w:rsidRDefault="00117A74">
      <w:pPr>
        <w:tabs>
          <w:tab w:val="left" w:pos="540"/>
          <w:tab w:val="left" w:pos="1260"/>
        </w:tabs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bCs/>
          <w:i/>
          <w:sz w:val="22"/>
          <w:szCs w:val="22"/>
        </w:rPr>
        <w:t>8.</w:t>
      </w:r>
      <w:r>
        <w:rPr>
          <w:rFonts w:cs="Times New Roman"/>
          <w:color w:val="000000"/>
          <w:sz w:val="22"/>
          <w:szCs w:val="22"/>
        </w:rPr>
        <w:t xml:space="preserve"> Затраты Претендентов на подготовку конкурсных предложений ООО «</w:t>
      </w:r>
      <w:proofErr w:type="spellStart"/>
      <w:r>
        <w:rPr>
          <w:rFonts w:cs="Times New Roman"/>
          <w:color w:val="000000"/>
          <w:sz w:val="22"/>
          <w:szCs w:val="22"/>
        </w:rPr>
        <w:t>Кеско</w:t>
      </w:r>
      <w:proofErr w:type="spellEnd"/>
      <w:r>
        <w:rPr>
          <w:rFonts w:cs="Times New Roman"/>
          <w:color w:val="000000"/>
          <w:sz w:val="22"/>
          <w:szCs w:val="22"/>
        </w:rPr>
        <w:t>»</w:t>
      </w:r>
      <w:r>
        <w:rPr>
          <w:rFonts w:cs="Times New Roman"/>
          <w:b/>
          <w:bCs/>
          <w:i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не компе</w:t>
      </w:r>
      <w:r>
        <w:rPr>
          <w:rFonts w:cs="Times New Roman"/>
          <w:color w:val="000000"/>
          <w:sz w:val="22"/>
          <w:szCs w:val="22"/>
        </w:rPr>
        <w:t>н</w:t>
      </w:r>
      <w:r>
        <w:rPr>
          <w:rFonts w:cs="Times New Roman"/>
          <w:color w:val="000000"/>
          <w:sz w:val="22"/>
          <w:szCs w:val="22"/>
        </w:rPr>
        <w:t xml:space="preserve">сируются. </w:t>
      </w:r>
    </w:p>
    <w:p w:rsidR="00000000" w:rsidRDefault="00117A74">
      <w:pPr>
        <w:tabs>
          <w:tab w:val="left" w:pos="540"/>
        </w:tabs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bCs/>
          <w:i/>
          <w:sz w:val="22"/>
          <w:szCs w:val="22"/>
        </w:rPr>
        <w:lastRenderedPageBreak/>
        <w:t>9.</w:t>
      </w:r>
      <w:r>
        <w:rPr>
          <w:rFonts w:cs="Times New Roman"/>
          <w:color w:val="000000"/>
          <w:sz w:val="22"/>
          <w:szCs w:val="22"/>
        </w:rPr>
        <w:t xml:space="preserve"> Критерий определения по</w:t>
      </w:r>
      <w:r>
        <w:rPr>
          <w:rFonts w:cs="Times New Roman"/>
          <w:color w:val="000000"/>
          <w:sz w:val="22"/>
          <w:szCs w:val="22"/>
        </w:rPr>
        <w:t>бедителя конкурса.</w:t>
      </w:r>
    </w:p>
    <w:p w:rsidR="00000000" w:rsidRDefault="00117A74">
      <w:pPr>
        <w:tabs>
          <w:tab w:val="left" w:pos="540"/>
        </w:tabs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При определении Победителя используются следующие оцениваемые показатели ко</w:t>
      </w:r>
      <w:r>
        <w:rPr>
          <w:rFonts w:cs="Times New Roman"/>
          <w:color w:val="000000"/>
          <w:sz w:val="22"/>
          <w:szCs w:val="22"/>
        </w:rPr>
        <w:t>н</w:t>
      </w:r>
      <w:r>
        <w:rPr>
          <w:rFonts w:cs="Times New Roman"/>
          <w:color w:val="000000"/>
          <w:sz w:val="22"/>
          <w:szCs w:val="22"/>
        </w:rPr>
        <w:t>курсных предложений (в скобках – значение весового коэффициента):</w:t>
      </w:r>
    </w:p>
    <w:p w:rsidR="00000000" w:rsidRDefault="00117A74">
      <w:pPr>
        <w:tabs>
          <w:tab w:val="left" w:pos="540"/>
        </w:tabs>
        <w:ind w:firstLine="709"/>
        <w:jc w:val="both"/>
        <w:rPr>
          <w:rFonts w:cs="Times New Roman"/>
          <w:color w:val="000000"/>
          <w:sz w:val="22"/>
          <w:szCs w:val="22"/>
        </w:rPr>
      </w:pPr>
      <w:proofErr w:type="gramStart"/>
      <w:r>
        <w:rPr>
          <w:rFonts w:cs="Times New Roman"/>
          <w:b/>
          <w:color w:val="000000"/>
          <w:sz w:val="22"/>
          <w:szCs w:val="22"/>
        </w:rPr>
        <w:t>Ц</w:t>
      </w:r>
      <w:proofErr w:type="gramEnd"/>
      <w:r>
        <w:rPr>
          <w:rFonts w:cs="Times New Roman"/>
          <w:color w:val="000000"/>
          <w:sz w:val="22"/>
          <w:szCs w:val="22"/>
        </w:rPr>
        <w:t xml:space="preserve"> – общая стоимость работ (цена Договора)  (</w:t>
      </w:r>
      <w:r>
        <w:rPr>
          <w:rFonts w:cs="Times New Roman"/>
          <w:b/>
          <w:color w:val="000000"/>
          <w:sz w:val="22"/>
          <w:szCs w:val="22"/>
          <w:lang w:val="en-US"/>
        </w:rPr>
        <w:t>a</w:t>
      </w:r>
      <w:r>
        <w:rPr>
          <w:rFonts w:cs="Times New Roman"/>
          <w:color w:val="000000"/>
          <w:sz w:val="22"/>
          <w:szCs w:val="22"/>
        </w:rPr>
        <w:t xml:space="preserve"> = 55 %);</w:t>
      </w:r>
    </w:p>
    <w:p w:rsidR="00000000" w:rsidRDefault="00117A74">
      <w:pPr>
        <w:tabs>
          <w:tab w:val="left" w:pos="540"/>
        </w:tabs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Ср</w:t>
      </w:r>
      <w:r>
        <w:rPr>
          <w:rFonts w:cs="Times New Roman"/>
          <w:color w:val="000000"/>
          <w:sz w:val="22"/>
          <w:szCs w:val="22"/>
        </w:rPr>
        <w:t xml:space="preserve"> - </w:t>
      </w:r>
      <w:proofErr w:type="spellStart"/>
      <w:proofErr w:type="gramStart"/>
      <w:r>
        <w:rPr>
          <w:rFonts w:cs="Times New Roman"/>
          <w:color w:val="000000"/>
          <w:sz w:val="22"/>
          <w:szCs w:val="22"/>
        </w:rPr>
        <w:t>c</w:t>
      </w:r>
      <w:proofErr w:type="gramEnd"/>
      <w:r>
        <w:rPr>
          <w:rFonts w:cs="Times New Roman"/>
          <w:color w:val="000000"/>
          <w:sz w:val="22"/>
          <w:szCs w:val="22"/>
        </w:rPr>
        <w:t>рок</w:t>
      </w:r>
      <w:proofErr w:type="spellEnd"/>
      <w:r>
        <w:rPr>
          <w:rFonts w:cs="Times New Roman"/>
          <w:color w:val="000000"/>
          <w:sz w:val="22"/>
          <w:szCs w:val="22"/>
        </w:rPr>
        <w:t xml:space="preserve"> выполнения работ и согласовани</w:t>
      </w:r>
      <w:r>
        <w:rPr>
          <w:rFonts w:cs="Times New Roman"/>
          <w:color w:val="000000"/>
          <w:sz w:val="22"/>
          <w:szCs w:val="22"/>
        </w:rPr>
        <w:t>й (</w:t>
      </w:r>
      <w:proofErr w:type="spellStart"/>
      <w:r>
        <w:rPr>
          <w:rFonts w:cs="Times New Roman"/>
          <w:b/>
          <w:color w:val="000000"/>
          <w:sz w:val="22"/>
          <w:szCs w:val="22"/>
        </w:rPr>
        <w:t>b</w:t>
      </w:r>
      <w:proofErr w:type="spellEnd"/>
      <w:r>
        <w:rPr>
          <w:rFonts w:cs="Times New Roman"/>
          <w:color w:val="000000"/>
          <w:sz w:val="22"/>
          <w:szCs w:val="22"/>
        </w:rPr>
        <w:t xml:space="preserve"> = 20%);</w:t>
      </w:r>
    </w:p>
    <w:p w:rsidR="00000000" w:rsidRDefault="00117A74">
      <w:pPr>
        <w:tabs>
          <w:tab w:val="left" w:pos="540"/>
        </w:tabs>
        <w:ind w:firstLine="709"/>
        <w:jc w:val="both"/>
        <w:rPr>
          <w:rFonts w:cs="Times New Roman"/>
          <w:color w:val="000000"/>
          <w:sz w:val="22"/>
          <w:szCs w:val="22"/>
        </w:rPr>
      </w:pPr>
      <w:proofErr w:type="gramStart"/>
      <w:r>
        <w:rPr>
          <w:rFonts w:cs="Times New Roman"/>
          <w:b/>
          <w:color w:val="000000"/>
          <w:sz w:val="22"/>
          <w:szCs w:val="22"/>
        </w:rPr>
        <w:t>К</w:t>
      </w:r>
      <w:proofErr w:type="gramEnd"/>
      <w:r>
        <w:rPr>
          <w:rFonts w:cs="Times New Roman"/>
          <w:color w:val="000000"/>
          <w:sz w:val="22"/>
          <w:szCs w:val="22"/>
        </w:rPr>
        <w:t xml:space="preserve"> – квалификационные показатели (</w:t>
      </w:r>
      <w:proofErr w:type="spellStart"/>
      <w:r>
        <w:rPr>
          <w:rFonts w:cs="Times New Roman"/>
          <w:b/>
          <w:color w:val="000000"/>
          <w:sz w:val="22"/>
          <w:szCs w:val="22"/>
        </w:rPr>
        <w:t>c</w:t>
      </w:r>
      <w:proofErr w:type="spellEnd"/>
      <w:r>
        <w:rPr>
          <w:rFonts w:cs="Times New Roman"/>
          <w:color w:val="000000"/>
          <w:sz w:val="22"/>
          <w:szCs w:val="22"/>
        </w:rPr>
        <w:t xml:space="preserve"> = 10 %);</w:t>
      </w:r>
    </w:p>
    <w:p w:rsidR="00000000" w:rsidRDefault="00117A74">
      <w:pPr>
        <w:tabs>
          <w:tab w:val="left" w:pos="540"/>
        </w:tabs>
        <w:ind w:firstLine="709"/>
        <w:jc w:val="both"/>
        <w:rPr>
          <w:rFonts w:cs="Times New Roman"/>
          <w:color w:val="000000"/>
          <w:sz w:val="22"/>
          <w:szCs w:val="22"/>
        </w:rPr>
      </w:pPr>
      <w:proofErr w:type="gramStart"/>
      <w:r>
        <w:rPr>
          <w:rFonts w:cs="Times New Roman"/>
          <w:b/>
          <w:color w:val="000000"/>
          <w:sz w:val="22"/>
          <w:szCs w:val="22"/>
        </w:rPr>
        <w:t>П</w:t>
      </w:r>
      <w:proofErr w:type="gramEnd"/>
      <w:r>
        <w:rPr>
          <w:rFonts w:cs="Times New Roman"/>
          <w:color w:val="000000"/>
          <w:sz w:val="22"/>
          <w:szCs w:val="22"/>
        </w:rPr>
        <w:t xml:space="preserve"> - платежные условия договора (</w:t>
      </w:r>
      <w:proofErr w:type="spellStart"/>
      <w:r>
        <w:rPr>
          <w:rFonts w:cs="Times New Roman"/>
          <w:b/>
          <w:color w:val="000000"/>
          <w:sz w:val="22"/>
          <w:szCs w:val="22"/>
        </w:rPr>
        <w:t>d</w:t>
      </w:r>
      <w:proofErr w:type="spellEnd"/>
      <w:r>
        <w:rPr>
          <w:rFonts w:cs="Times New Roman"/>
          <w:color w:val="000000"/>
          <w:sz w:val="22"/>
          <w:szCs w:val="22"/>
        </w:rPr>
        <w:t xml:space="preserve"> = 15%);</w:t>
      </w:r>
    </w:p>
    <w:p w:rsidR="00000000" w:rsidRDefault="00117A74">
      <w:pPr>
        <w:tabs>
          <w:tab w:val="left" w:pos="540"/>
        </w:tabs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(аванс/промежуточные платежи</w:t>
      </w:r>
      <w:r>
        <w:rPr>
          <w:rFonts w:cs="Times New Roman"/>
          <w:color w:val="000000"/>
          <w:sz w:val="22"/>
          <w:szCs w:val="22"/>
        </w:rPr>
        <w:t>/окончательный взаиморасчет)</w:t>
      </w:r>
    </w:p>
    <w:p w:rsidR="00000000" w:rsidRDefault="00117A74">
      <w:pPr>
        <w:numPr>
          <w:ilvl w:val="0"/>
          <w:numId w:val="8"/>
        </w:numPr>
        <w:tabs>
          <w:tab w:val="left" w:pos="540"/>
          <w:tab w:val="left" w:pos="1259"/>
        </w:tabs>
        <w:ind w:left="0" w:firstLine="709"/>
        <w:jc w:val="both"/>
        <w:rPr>
          <w:rFonts w:cs="Times New Roman"/>
          <w:i/>
          <w:color w:val="000000"/>
          <w:sz w:val="22"/>
          <w:szCs w:val="22"/>
        </w:rPr>
      </w:pPr>
      <w:r>
        <w:rPr>
          <w:rFonts w:eastAsia="Times New Roman CYR" w:cs="Times New Roman"/>
          <w:i/>
          <w:color w:val="000000"/>
          <w:sz w:val="22"/>
          <w:szCs w:val="22"/>
        </w:rPr>
        <w:t>60/30/10</w:t>
      </w:r>
      <w:r>
        <w:rPr>
          <w:rFonts w:cs="Times New Roman"/>
          <w:i/>
          <w:color w:val="000000"/>
          <w:sz w:val="22"/>
          <w:szCs w:val="22"/>
        </w:rPr>
        <w:t xml:space="preserve"> – 1 балл</w:t>
      </w:r>
    </w:p>
    <w:p w:rsidR="00000000" w:rsidRDefault="00117A74">
      <w:pPr>
        <w:numPr>
          <w:ilvl w:val="0"/>
          <w:numId w:val="8"/>
        </w:numPr>
        <w:tabs>
          <w:tab w:val="left" w:pos="540"/>
          <w:tab w:val="left" w:pos="1259"/>
        </w:tabs>
        <w:ind w:left="0" w:firstLine="709"/>
        <w:jc w:val="both"/>
        <w:rPr>
          <w:rFonts w:cs="Times New Roman"/>
          <w:i/>
          <w:color w:val="000000"/>
          <w:sz w:val="22"/>
          <w:szCs w:val="22"/>
        </w:rPr>
      </w:pPr>
      <w:r>
        <w:rPr>
          <w:rFonts w:eastAsia="Times New Roman CYR" w:cs="Times New Roman"/>
          <w:i/>
          <w:color w:val="000000"/>
          <w:sz w:val="22"/>
          <w:szCs w:val="22"/>
        </w:rPr>
        <w:t>50/40/10</w:t>
      </w:r>
      <w:r>
        <w:rPr>
          <w:rFonts w:cs="Times New Roman"/>
          <w:i/>
          <w:color w:val="000000"/>
          <w:sz w:val="22"/>
          <w:szCs w:val="22"/>
        </w:rPr>
        <w:t xml:space="preserve"> – 2 бала</w:t>
      </w:r>
    </w:p>
    <w:p w:rsidR="00000000" w:rsidRDefault="00117A74">
      <w:pPr>
        <w:numPr>
          <w:ilvl w:val="0"/>
          <w:numId w:val="8"/>
        </w:numPr>
        <w:tabs>
          <w:tab w:val="left" w:pos="540"/>
          <w:tab w:val="left" w:pos="1259"/>
        </w:tabs>
        <w:ind w:left="0" w:firstLine="709"/>
        <w:jc w:val="both"/>
        <w:rPr>
          <w:rFonts w:cs="Times New Roman"/>
          <w:i/>
          <w:color w:val="000000"/>
          <w:sz w:val="22"/>
          <w:szCs w:val="22"/>
        </w:rPr>
      </w:pPr>
      <w:r>
        <w:rPr>
          <w:rFonts w:eastAsia="Times New Roman CYR" w:cs="Times New Roman"/>
          <w:i/>
          <w:color w:val="000000"/>
          <w:sz w:val="22"/>
          <w:szCs w:val="22"/>
        </w:rPr>
        <w:t>40/50/10</w:t>
      </w:r>
      <w:r>
        <w:rPr>
          <w:rFonts w:cs="Times New Roman"/>
          <w:i/>
          <w:color w:val="000000"/>
          <w:sz w:val="22"/>
          <w:szCs w:val="22"/>
        </w:rPr>
        <w:t xml:space="preserve"> – 3 балла</w:t>
      </w:r>
    </w:p>
    <w:p w:rsidR="00000000" w:rsidRDefault="00117A74">
      <w:pPr>
        <w:numPr>
          <w:ilvl w:val="0"/>
          <w:numId w:val="8"/>
        </w:numPr>
        <w:tabs>
          <w:tab w:val="left" w:pos="540"/>
          <w:tab w:val="left" w:pos="1259"/>
        </w:tabs>
        <w:ind w:left="0" w:firstLine="709"/>
        <w:jc w:val="both"/>
        <w:rPr>
          <w:rFonts w:cs="Times New Roman"/>
          <w:i/>
          <w:color w:val="000000"/>
          <w:sz w:val="22"/>
          <w:szCs w:val="22"/>
        </w:rPr>
      </w:pPr>
      <w:r>
        <w:rPr>
          <w:rFonts w:eastAsia="Times New Roman CYR" w:cs="Times New Roman"/>
          <w:i/>
          <w:color w:val="000000"/>
          <w:sz w:val="22"/>
          <w:szCs w:val="22"/>
        </w:rPr>
        <w:t>30/60/10</w:t>
      </w:r>
      <w:r>
        <w:rPr>
          <w:rFonts w:cs="Times New Roman"/>
          <w:i/>
          <w:color w:val="000000"/>
          <w:sz w:val="22"/>
          <w:szCs w:val="22"/>
        </w:rPr>
        <w:t xml:space="preserve"> – 4 балла</w:t>
      </w:r>
    </w:p>
    <w:p w:rsidR="00000000" w:rsidRDefault="00117A74">
      <w:pPr>
        <w:numPr>
          <w:ilvl w:val="0"/>
          <w:numId w:val="8"/>
        </w:numPr>
        <w:tabs>
          <w:tab w:val="left" w:pos="540"/>
          <w:tab w:val="left" w:pos="1259"/>
        </w:tabs>
        <w:ind w:left="0" w:firstLine="709"/>
        <w:jc w:val="both"/>
        <w:rPr>
          <w:rFonts w:cs="Times New Roman"/>
          <w:i/>
          <w:color w:val="000000"/>
          <w:sz w:val="22"/>
          <w:szCs w:val="22"/>
        </w:rPr>
      </w:pPr>
      <w:r>
        <w:rPr>
          <w:rFonts w:eastAsia="Times New Roman CYR" w:cs="Times New Roman"/>
          <w:i/>
          <w:color w:val="000000"/>
          <w:sz w:val="22"/>
          <w:szCs w:val="22"/>
        </w:rPr>
        <w:t>20/70/10</w:t>
      </w:r>
      <w:r>
        <w:rPr>
          <w:rFonts w:cs="Times New Roman"/>
          <w:i/>
          <w:color w:val="000000"/>
          <w:sz w:val="22"/>
          <w:szCs w:val="22"/>
        </w:rPr>
        <w:t xml:space="preserve"> – 5 баллов</w:t>
      </w:r>
    </w:p>
    <w:p w:rsidR="00000000" w:rsidRDefault="00117A74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Сумма весовых коэффициентов принимается </w:t>
      </w:r>
      <w:proofErr w:type="gramStart"/>
      <w:r>
        <w:rPr>
          <w:sz w:val="22"/>
          <w:szCs w:val="22"/>
        </w:rPr>
        <w:t>равной</w:t>
      </w:r>
      <w:proofErr w:type="gramEnd"/>
      <w:r>
        <w:rPr>
          <w:sz w:val="22"/>
          <w:szCs w:val="22"/>
        </w:rPr>
        <w:t xml:space="preserve"> 100: а + в + с + </w:t>
      </w: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 = 100%.</w:t>
      </w:r>
    </w:p>
    <w:p w:rsidR="00000000" w:rsidRDefault="00117A74">
      <w:pPr>
        <w:ind w:firstLine="709"/>
        <w:rPr>
          <w:sz w:val="22"/>
          <w:szCs w:val="22"/>
        </w:rPr>
      </w:pPr>
      <w:r>
        <w:rPr>
          <w:sz w:val="22"/>
          <w:szCs w:val="22"/>
        </w:rPr>
        <w:t>Каждый из показателей оценивается экспертно по 5-ти балльно</w:t>
      </w:r>
      <w:r>
        <w:rPr>
          <w:sz w:val="22"/>
          <w:szCs w:val="22"/>
        </w:rPr>
        <w:t>й шкале (1,2,3,4 или 5 ба</w:t>
      </w:r>
      <w:r>
        <w:rPr>
          <w:sz w:val="22"/>
          <w:szCs w:val="22"/>
        </w:rPr>
        <w:t>л</w:t>
      </w:r>
      <w:r>
        <w:rPr>
          <w:sz w:val="22"/>
          <w:szCs w:val="22"/>
        </w:rPr>
        <w:t>лов).</w:t>
      </w:r>
    </w:p>
    <w:p w:rsidR="00000000" w:rsidRDefault="00117A74">
      <w:pPr>
        <w:ind w:firstLine="709"/>
        <w:rPr>
          <w:sz w:val="22"/>
          <w:szCs w:val="22"/>
        </w:rPr>
      </w:pPr>
      <w:r>
        <w:rPr>
          <w:sz w:val="22"/>
          <w:szCs w:val="22"/>
        </w:rPr>
        <w:t>Комплексная оценка конкурсного предложения (</w:t>
      </w:r>
      <w:proofErr w:type="gramStart"/>
      <w:r>
        <w:rPr>
          <w:sz w:val="22"/>
          <w:szCs w:val="22"/>
        </w:rPr>
        <w:t>КО</w:t>
      </w:r>
      <w:proofErr w:type="gramEnd"/>
      <w:r>
        <w:rPr>
          <w:sz w:val="22"/>
          <w:szCs w:val="22"/>
        </w:rPr>
        <w:t>) определяется как средневзвешенное значение из оцениваемых показателей: КО = (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*Ц +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*Ср + </w:t>
      </w:r>
      <w:proofErr w:type="spellStart"/>
      <w:r>
        <w:rPr>
          <w:sz w:val="22"/>
          <w:szCs w:val="22"/>
        </w:rPr>
        <w:t>c</w:t>
      </w:r>
      <w:proofErr w:type="spellEnd"/>
      <w:proofErr w:type="gramStart"/>
      <w:r>
        <w:rPr>
          <w:sz w:val="22"/>
          <w:szCs w:val="22"/>
        </w:rPr>
        <w:t>*К</w:t>
      </w:r>
      <w:proofErr w:type="gram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>*П).</w:t>
      </w:r>
    </w:p>
    <w:p w:rsidR="00000000" w:rsidRDefault="00117A74">
      <w:pPr>
        <w:tabs>
          <w:tab w:val="left" w:pos="540"/>
          <w:tab w:val="left" w:pos="8931"/>
        </w:tabs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bCs/>
          <w:i/>
          <w:sz w:val="22"/>
          <w:szCs w:val="22"/>
        </w:rPr>
        <w:t>9.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Единичные расценки:</w:t>
      </w:r>
      <w:r>
        <w:rPr>
          <w:rFonts w:cs="Times New Roman"/>
          <w:color w:val="000000"/>
          <w:sz w:val="22"/>
          <w:szCs w:val="22"/>
        </w:rPr>
        <w:t xml:space="preserve"> Все расценки применяемые в подаче Конкурсного предл</w:t>
      </w:r>
      <w:r>
        <w:rPr>
          <w:rFonts w:cs="Times New Roman"/>
          <w:color w:val="000000"/>
          <w:sz w:val="22"/>
          <w:szCs w:val="22"/>
        </w:rPr>
        <w:t xml:space="preserve">ожения должны включать в себя все затраты применимые к данному виду работ, все налоги и отчисления в госбюджет, </w:t>
      </w:r>
      <w:proofErr w:type="spellStart"/>
      <w:r>
        <w:rPr>
          <w:rFonts w:cs="Times New Roman"/>
          <w:color w:val="000000"/>
          <w:sz w:val="22"/>
          <w:szCs w:val="22"/>
        </w:rPr>
        <w:t>з</w:t>
      </w:r>
      <w:proofErr w:type="spellEnd"/>
      <w:r>
        <w:rPr>
          <w:rFonts w:cs="Times New Roman"/>
          <w:color w:val="000000"/>
          <w:sz w:val="22"/>
          <w:szCs w:val="22"/>
        </w:rPr>
        <w:t>/</w:t>
      </w:r>
      <w:proofErr w:type="spellStart"/>
      <w:proofErr w:type="gramStart"/>
      <w:r>
        <w:rPr>
          <w:rFonts w:cs="Times New Roman"/>
          <w:color w:val="000000"/>
          <w:sz w:val="22"/>
          <w:szCs w:val="22"/>
        </w:rPr>
        <w:t>п</w:t>
      </w:r>
      <w:proofErr w:type="spellEnd"/>
      <w:proofErr w:type="gramEnd"/>
      <w:r>
        <w:rPr>
          <w:rFonts w:cs="Times New Roman"/>
          <w:color w:val="000000"/>
          <w:sz w:val="22"/>
          <w:szCs w:val="22"/>
        </w:rPr>
        <w:t>, затраты на АХП, накладные расходы, прибыль предприятия, организация дост</w:t>
      </w:r>
      <w:r>
        <w:rPr>
          <w:rFonts w:cs="Times New Roman"/>
          <w:color w:val="000000"/>
          <w:sz w:val="22"/>
          <w:szCs w:val="22"/>
        </w:rPr>
        <w:t>у</w:t>
      </w:r>
      <w:r>
        <w:rPr>
          <w:rFonts w:cs="Times New Roman"/>
          <w:color w:val="000000"/>
          <w:sz w:val="22"/>
          <w:szCs w:val="22"/>
        </w:rPr>
        <w:t>па в РТП с оплатой необходимых счетов</w:t>
      </w:r>
      <w:r>
        <w:rPr>
          <w:rFonts w:cs="Times New Roman"/>
          <w:color w:val="000000"/>
          <w:sz w:val="22"/>
          <w:szCs w:val="22"/>
        </w:rPr>
        <w:t>.</w:t>
      </w:r>
    </w:p>
    <w:p w:rsidR="00000000" w:rsidRDefault="00117A74">
      <w:pPr>
        <w:tabs>
          <w:tab w:val="left" w:pos="540"/>
          <w:tab w:val="left" w:pos="8647"/>
          <w:tab w:val="left" w:pos="8789"/>
        </w:tabs>
        <w:ind w:firstLine="709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i/>
          <w:sz w:val="22"/>
          <w:szCs w:val="22"/>
        </w:rPr>
        <w:t>10.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 xml:space="preserve">Прочие условия: </w:t>
      </w:r>
    </w:p>
    <w:p w:rsidR="00000000" w:rsidRDefault="00117A74">
      <w:pPr>
        <w:tabs>
          <w:tab w:val="left" w:pos="540"/>
          <w:tab w:val="left" w:pos="8647"/>
          <w:tab w:val="left" w:pos="8789"/>
        </w:tabs>
        <w:ind w:firstLine="709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Гарантийный срок на выполненные работы 2 года.</w:t>
      </w:r>
    </w:p>
    <w:sectPr w:rsidR="00000000">
      <w:headerReference w:type="default" r:id="rId8"/>
      <w:footerReference w:type="default" r:id="rId9"/>
      <w:footnotePr>
        <w:pos w:val="beneathText"/>
      </w:footnotePr>
      <w:pgSz w:w="11906" w:h="16838"/>
      <w:pgMar w:top="2096" w:right="792" w:bottom="776" w:left="90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17A74">
      <w:r>
        <w:separator/>
      </w:r>
    </w:p>
  </w:endnote>
  <w:endnote w:type="continuationSeparator" w:id="0">
    <w:p w:rsidR="00000000" w:rsidRDefault="00117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ngkok Cyr">
    <w:altName w:val="Arial Unicode MS"/>
    <w:charset w:val="00"/>
    <w:family w:val="swiss"/>
    <w:pitch w:val="default"/>
    <w:sig w:usb0="00000000" w:usb1="00000000" w:usb2="00000000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0" w:usb3="00000000" w:csb0="00040001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7A74">
    <w:pPr>
      <w:pStyle w:val="ad"/>
      <w:jc w:val="right"/>
      <w:rPr>
        <w:rStyle w:val="a5"/>
        <w:b/>
        <w:i/>
      </w:rPr>
    </w:pPr>
    <w:r>
      <w:rPr>
        <w:rStyle w:val="a5"/>
        <w:b/>
        <w:i/>
        <w:lang w:val="en-US"/>
      </w:rPr>
      <w:tab/>
    </w:r>
    <w:r>
      <w:rPr>
        <w:rStyle w:val="a5"/>
        <w:b/>
        <w:i/>
      </w:rPr>
      <w:t>Гостиничный комплекс</w:t>
    </w:r>
    <w:r>
      <w:rPr>
        <w:rStyle w:val="a5"/>
        <w:b/>
        <w:i/>
      </w:rPr>
      <w:tab/>
    </w:r>
    <w:r>
      <w:rPr>
        <w:rStyle w:val="a5"/>
        <w:b/>
        <w:i/>
      </w:rPr>
      <w:t xml:space="preserve">- </w:t>
    </w:r>
    <w:r>
      <w:rPr>
        <w:b/>
        <w:i/>
      </w:rPr>
      <w:fldChar w:fldCharType="begin"/>
    </w:r>
    <w:r>
      <w:rPr>
        <w:rStyle w:val="a5"/>
        <w:b/>
        <w:i/>
      </w:rPr>
      <w:instrText xml:space="preserve"> PAGE </w:instrText>
    </w:r>
    <w:r>
      <w:rPr>
        <w:b/>
        <w:i/>
      </w:rPr>
      <w:fldChar w:fldCharType="separate"/>
    </w:r>
    <w:r>
      <w:rPr>
        <w:rStyle w:val="a5"/>
        <w:b/>
        <w:i/>
        <w:noProof/>
      </w:rPr>
      <w:t>3</w:t>
    </w:r>
    <w:r>
      <w:rPr>
        <w:b/>
        <w:i/>
      </w:rPr>
      <w:fldChar w:fldCharType="end"/>
    </w:r>
    <w:r>
      <w:rPr>
        <w:rStyle w:val="a5"/>
        <w:b/>
        <w:i/>
      </w:rPr>
      <w:t xml:space="preserve"> </w:t>
    </w:r>
    <w:r>
      <w:rPr>
        <w:rStyle w:val="a5"/>
        <w:b/>
        <w:i/>
      </w:rPr>
      <w:t>-</w:t>
    </w:r>
    <w:r>
      <w:rPr>
        <w:rStyle w:val="a5"/>
        <w:b/>
        <w:i/>
        <w:lang w:val="en-US"/>
      </w:rPr>
      <w:tab/>
    </w:r>
    <w:r>
      <w:rPr>
        <w:rStyle w:val="a5"/>
        <w:b/>
        <w:i/>
      </w:rPr>
      <w:t>Конкурсная документация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17A74">
      <w:r>
        <w:separator/>
      </w:r>
    </w:p>
  </w:footnote>
  <w:footnote w:type="continuationSeparator" w:id="0">
    <w:p w:rsidR="00000000" w:rsidRDefault="00117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648" w:type="dxa"/>
      <w:tblLayout w:type="fixed"/>
      <w:tblLook w:val="0000"/>
    </w:tblPr>
    <w:tblGrid>
      <w:gridCol w:w="2700"/>
      <w:gridCol w:w="5040"/>
      <w:gridCol w:w="2340"/>
    </w:tblGrid>
    <w:tr w:rsidR="00117A74" w:rsidTr="00117A74">
      <w:trPr>
        <w:trHeight w:val="409"/>
      </w:trPr>
      <w:tc>
        <w:tcPr>
          <w:tcW w:w="2700" w:type="dxa"/>
        </w:tcPr>
        <w:p w:rsidR="00117A74" w:rsidRDefault="00117A74">
          <w:pPr>
            <w:widowControl/>
            <w:autoSpaceDE/>
            <w:ind w:left="-540"/>
            <w:rPr>
              <w:rFonts w:ascii="Times New Roman" w:hAnsi="Times New Roman" w:cs="Times New Roman"/>
              <w:b/>
              <w:bCs/>
              <w:i/>
              <w:sz w:val="18"/>
            </w:rPr>
          </w:pPr>
          <w:r w:rsidRPr="00117A74">
            <w:rPr>
              <w:rFonts w:ascii="Haettenschweiler" w:hAnsi="Haettenschweiler"/>
              <w:bCs/>
              <w:color w:val="0000FF"/>
              <w:kern w:val="1"/>
              <w:sz w:val="28"/>
              <w:szCs w:val="28"/>
            </w:rPr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-170300</wp:posOffset>
                </wp:positionH>
                <wp:positionV relativeFrom="paragraph">
                  <wp:posOffset>513272</wp:posOffset>
                </wp:positionV>
                <wp:extent cx="1421562" cy="301924"/>
                <wp:effectExtent l="19050" t="0" r="0" b="0"/>
                <wp:wrapSquare wrapText="largest"/>
                <wp:docPr id="2" name="Изображени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302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sng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0" w:type="dxa"/>
        </w:tcPr>
        <w:p w:rsidR="00117A74" w:rsidRDefault="00117A74" w:rsidP="00E44BAF">
          <w:pPr>
            <w:snapToGrid w:val="0"/>
            <w:rPr>
              <w:rFonts w:ascii="Haettenschweiler" w:hAnsi="Haettenschweiler"/>
              <w:b/>
              <w:bCs/>
              <w:i/>
              <w:color w:val="0000FF"/>
              <w:sz w:val="18"/>
            </w:rPr>
          </w:pPr>
        </w:p>
        <w:p w:rsidR="00117A74" w:rsidRPr="00117A74" w:rsidRDefault="00117A74" w:rsidP="00E44BAF">
          <w:pPr>
            <w:rPr>
              <w:rFonts w:ascii="Times New Roman" w:hAnsi="Times New Roman" w:cs="Times New Roman"/>
            </w:rPr>
          </w:pPr>
          <w:r w:rsidRPr="00117A74">
            <w:rPr>
              <w:rFonts w:ascii="Times New Roman" w:hAnsi="Times New Roman" w:cs="Times New Roman"/>
              <w:b/>
              <w:bCs/>
              <w:i/>
              <w:sz w:val="22"/>
            </w:rPr>
            <w:t>Обособленное подразделение ООО «КЕ</w:t>
          </w:r>
          <w:r w:rsidRPr="00117A74">
            <w:rPr>
              <w:rFonts w:ascii="Times New Roman" w:hAnsi="Times New Roman" w:cs="Times New Roman"/>
              <w:b/>
              <w:bCs/>
              <w:i/>
              <w:sz w:val="22"/>
            </w:rPr>
            <w:t>С</w:t>
          </w:r>
          <w:r w:rsidRPr="00117A74">
            <w:rPr>
              <w:rFonts w:ascii="Times New Roman" w:hAnsi="Times New Roman" w:cs="Times New Roman"/>
              <w:b/>
              <w:bCs/>
              <w:i/>
              <w:sz w:val="22"/>
            </w:rPr>
            <w:t>КО»</w:t>
          </w:r>
        </w:p>
        <w:p w:rsidR="00117A74" w:rsidRPr="00117A74" w:rsidRDefault="00117A74" w:rsidP="00E44BAF">
          <w:pPr>
            <w:rPr>
              <w:rFonts w:ascii="Times New Roman" w:hAnsi="Times New Roman" w:cs="Times New Roman"/>
            </w:rPr>
          </w:pPr>
          <w:r w:rsidRPr="00117A74">
            <w:rPr>
              <w:rFonts w:ascii="Times New Roman" w:hAnsi="Times New Roman" w:cs="Times New Roman"/>
              <w:b/>
              <w:bCs/>
              <w:i/>
              <w:sz w:val="22"/>
            </w:rPr>
            <w:t xml:space="preserve">в </w:t>
          </w:r>
          <w:proofErr w:type="gramStart"/>
          <w:r w:rsidRPr="00117A74">
            <w:rPr>
              <w:rFonts w:ascii="Times New Roman" w:hAnsi="Times New Roman" w:cs="Times New Roman"/>
              <w:b/>
              <w:bCs/>
              <w:i/>
              <w:sz w:val="22"/>
            </w:rPr>
            <w:t>г</w:t>
          </w:r>
          <w:proofErr w:type="gramEnd"/>
          <w:r w:rsidRPr="00117A74">
            <w:rPr>
              <w:rFonts w:ascii="Times New Roman" w:hAnsi="Times New Roman" w:cs="Times New Roman"/>
              <w:b/>
              <w:bCs/>
              <w:i/>
              <w:sz w:val="22"/>
            </w:rPr>
            <w:t>. Санкт-Петербург</w:t>
          </w:r>
        </w:p>
        <w:p w:rsidR="00117A74" w:rsidRDefault="00117A74" w:rsidP="00E44BAF">
          <w:r w:rsidRPr="00117A74">
            <w:rPr>
              <w:rFonts w:ascii="Times New Roman" w:hAnsi="Times New Roman" w:cs="Times New Roman"/>
              <w:b/>
              <w:bCs/>
              <w:i/>
              <w:sz w:val="18"/>
            </w:rPr>
            <w:t>_____________________________________</w:t>
          </w:r>
          <w:r>
            <w:rPr>
              <w:b/>
              <w:bCs/>
              <w:i/>
              <w:sz w:val="18"/>
            </w:rPr>
            <w:t>_____________</w:t>
          </w:r>
        </w:p>
        <w:p w:rsidR="00117A74" w:rsidRDefault="00117A74" w:rsidP="00E44BAF">
          <w:r>
            <w:rPr>
              <w:b/>
              <w:bCs/>
              <w:i/>
              <w:sz w:val="18"/>
            </w:rPr>
            <w:t>г</w:t>
          </w:r>
          <w:r w:rsidRPr="00117A74">
            <w:rPr>
              <w:rFonts w:ascii="Times New Roman" w:hAnsi="Times New Roman" w:cs="Times New Roman"/>
              <w:b/>
              <w:bCs/>
              <w:i/>
              <w:sz w:val="18"/>
            </w:rPr>
            <w:t>. Санкт-Петербург, Клинский пр. д. 25</w:t>
          </w:r>
          <w:r>
            <w:rPr>
              <w:b/>
              <w:bCs/>
              <w:i/>
              <w:sz w:val="18"/>
            </w:rPr>
            <w:t xml:space="preserve"> </w:t>
          </w:r>
        </w:p>
      </w:tc>
      <w:tc>
        <w:tcPr>
          <w:tcW w:w="2340" w:type="dxa"/>
        </w:tcPr>
        <w:p w:rsidR="00117A74" w:rsidRDefault="00117A74" w:rsidP="00E44BAF">
          <w:pPr>
            <w:snapToGrid w:val="0"/>
            <w:rPr>
              <w:b/>
              <w:bCs/>
              <w:i/>
              <w:sz w:val="18"/>
            </w:rPr>
          </w:pPr>
        </w:p>
        <w:p w:rsidR="00117A74" w:rsidRDefault="00117A74" w:rsidP="00E44BAF">
          <w:pPr>
            <w:rPr>
              <w:b/>
              <w:bCs/>
              <w:i/>
              <w:sz w:val="18"/>
            </w:rPr>
          </w:pPr>
        </w:p>
        <w:p w:rsidR="00117A74" w:rsidRPr="00117A74" w:rsidRDefault="00117A74" w:rsidP="00E44BAF">
          <w:pPr>
            <w:rPr>
              <w:rFonts w:ascii="Times New Roman" w:hAnsi="Times New Roman" w:cs="Times New Roman"/>
            </w:rPr>
          </w:pPr>
          <w:r w:rsidRPr="00117A74">
            <w:rPr>
              <w:rFonts w:ascii="Times New Roman" w:hAnsi="Times New Roman" w:cs="Times New Roman"/>
              <w:b/>
              <w:bCs/>
              <w:i/>
              <w:sz w:val="18"/>
            </w:rPr>
            <w:t>т. +7 (812) 622-03-62</w:t>
          </w:r>
        </w:p>
        <w:p w:rsidR="00117A74" w:rsidRDefault="00117A74" w:rsidP="00E44BAF">
          <w:r w:rsidRPr="00117A74">
            <w:rPr>
              <w:rFonts w:ascii="Times New Roman" w:hAnsi="Times New Roman" w:cs="Times New Roman"/>
              <w:b/>
              <w:bCs/>
              <w:i/>
              <w:sz w:val="18"/>
            </w:rPr>
            <w:t>ф. +7 (812) 622-03-63</w:t>
          </w:r>
        </w:p>
      </w:tc>
    </w:tr>
  </w:tbl>
  <w:p w:rsidR="00000000" w:rsidRDefault="00117A7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/>
        <w:sz w:val="16"/>
      </w:rPr>
    </w:lvl>
    <w:lvl w:ilvl="1">
      <w:start w:val="1"/>
      <w:numFmt w:val="bullet"/>
      <w:lvlText w:val=""/>
      <w:lvlJc w:val="left"/>
      <w:pPr>
        <w:tabs>
          <w:tab w:val="num" w:pos="1866"/>
        </w:tabs>
        <w:ind w:left="1866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  <w:sz w:val="16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  <w:sz w:val="16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6">
    <w:nsid w:val="00000007"/>
    <w:multiLevelType w:val="multilevel"/>
    <w:tmpl w:val="00000007"/>
    <w:lvl w:ilvl="0">
      <w:start w:val="2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>
    <w:nsid w:val="5BBC9992"/>
    <w:multiLevelType w:val="singleLevel"/>
    <w:tmpl w:val="5BBC9992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441A1A"/>
    <w:rsid w:val="00117A74"/>
    <w:rsid w:val="00441A1A"/>
    <w:rsid w:val="4242592A"/>
    <w:rsid w:val="5DC2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67" w:qFormat="1"/>
    <w:lsdException w:name="heading 1" w:uiPriority="67" w:qFormat="1"/>
    <w:lsdException w:name="heading 2" w:uiPriority="67" w:qFormat="1"/>
    <w:lsdException w:name="heading 3" w:uiPriority="67" w:qFormat="1"/>
    <w:lsdException w:name="heading 4" w:uiPriority="67" w:qFormat="1"/>
    <w:lsdException w:name="heading 5" w:uiPriority="67" w:qFormat="1"/>
    <w:lsdException w:name="heading 6" w:uiPriority="67" w:qFormat="1"/>
    <w:lsdException w:name="heading 7" w:uiPriority="67" w:qFormat="1"/>
    <w:lsdException w:name="heading 8" w:semiHidden="1" w:unhideWhenUsed="1" w:qFormat="1"/>
    <w:lsdException w:name="heading 9" w:semiHidden="1" w:unhideWhenUsed="1" w:qFormat="1"/>
    <w:lsdException w:name="toc 1" w:uiPriority="67"/>
    <w:lsdException w:name="toc 2" w:uiPriority="67"/>
    <w:lsdException w:name="toc 3" w:uiPriority="67"/>
    <w:lsdException w:name="toc 4" w:uiPriority="67"/>
    <w:lsdException w:name="toc 5" w:uiPriority="67"/>
    <w:lsdException w:name="toc 8" w:uiPriority="67"/>
    <w:lsdException w:name="header" w:uiPriority="68"/>
    <w:lsdException w:name="footer" w:uiPriority="67"/>
    <w:lsdException w:name="caption" w:semiHidden="1" w:unhideWhenUsed="1" w:qFormat="1"/>
    <w:lsdException w:name="page number" w:uiPriority="67"/>
    <w:lsdException w:name="List" w:uiPriority="67"/>
    <w:lsdException w:name="Title" w:qFormat="1"/>
    <w:lsdException w:name="Default Paragraph Font" w:uiPriority="7"/>
    <w:lsdException w:name="Body Text" w:uiPriority="67"/>
    <w:lsdException w:name="Body Text Indent" w:uiPriority="67"/>
    <w:lsdException w:name="Subtitle" w:uiPriority="67" w:qFormat="1"/>
    <w:lsdException w:name="Hyperlink" w:uiPriority="68"/>
    <w:lsdException w:name="FollowedHyperlink" w:uiPriority="68"/>
    <w:lsdException w:name="Strong" w:uiPriority="67" w:qFormat="1"/>
    <w:lsdException w:name="Emphasis" w:uiPriority="67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67"/>
    <w:qFormat/>
    <w:pPr>
      <w:widowControl w:val="0"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uiPriority w:val="67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uiPriority w:val="67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67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uiPriority w:val="67"/>
    <w:qFormat/>
    <w:pPr>
      <w:keepNext/>
      <w:numPr>
        <w:ilvl w:val="3"/>
        <w:numId w:val="1"/>
      </w:numPr>
      <w:shd w:val="clear" w:color="auto" w:fill="FFFFFF"/>
      <w:tabs>
        <w:tab w:val="left" w:pos="0"/>
      </w:tabs>
      <w:spacing w:before="1762"/>
      <w:jc w:val="center"/>
      <w:outlineLvl w:val="3"/>
    </w:pPr>
    <w:rPr>
      <w:rFonts w:cs="Times New Roman"/>
      <w:b/>
      <w:bCs/>
      <w:color w:val="000000"/>
      <w:sz w:val="24"/>
      <w:szCs w:val="24"/>
    </w:rPr>
  </w:style>
  <w:style w:type="paragraph" w:styleId="5">
    <w:name w:val="heading 5"/>
    <w:basedOn w:val="a"/>
    <w:next w:val="a"/>
    <w:uiPriority w:val="67"/>
    <w:qFormat/>
    <w:pPr>
      <w:keepNext/>
      <w:numPr>
        <w:ilvl w:val="4"/>
        <w:numId w:val="1"/>
      </w:numPr>
      <w:shd w:val="clear" w:color="auto" w:fill="FFFFFF"/>
      <w:tabs>
        <w:tab w:val="left" w:pos="0"/>
      </w:tabs>
      <w:ind w:left="0" w:firstLine="709"/>
      <w:jc w:val="center"/>
      <w:outlineLvl w:val="4"/>
    </w:pPr>
    <w:rPr>
      <w:rFonts w:ascii="Times New Roman" w:hAnsi="Times New Roman" w:cs="Times New Roman"/>
      <w:b/>
      <w:bCs/>
      <w:color w:val="000000"/>
      <w:spacing w:val="-2"/>
      <w:w w:val="82"/>
      <w:sz w:val="40"/>
      <w:szCs w:val="40"/>
    </w:rPr>
  </w:style>
  <w:style w:type="paragraph" w:styleId="6">
    <w:name w:val="heading 6"/>
    <w:basedOn w:val="a"/>
    <w:next w:val="a"/>
    <w:uiPriority w:val="67"/>
    <w:qFormat/>
    <w:pPr>
      <w:keepNext/>
      <w:widowControl/>
      <w:numPr>
        <w:ilvl w:val="5"/>
        <w:numId w:val="1"/>
      </w:numPr>
      <w:tabs>
        <w:tab w:val="left" w:pos="0"/>
      </w:tabs>
      <w:autoSpaceDE/>
      <w:jc w:val="center"/>
      <w:outlineLvl w:val="5"/>
    </w:pPr>
    <w:rPr>
      <w:rFonts w:ascii="Times New Roman" w:hAnsi="Times New Roman" w:cs="Times New Roman"/>
      <w:b/>
      <w:sz w:val="28"/>
    </w:rPr>
  </w:style>
  <w:style w:type="paragraph" w:styleId="7">
    <w:name w:val="heading 7"/>
    <w:basedOn w:val="a"/>
    <w:next w:val="a"/>
    <w:uiPriority w:val="67"/>
    <w:qFormat/>
    <w:pPr>
      <w:keepNext/>
      <w:numPr>
        <w:ilvl w:val="6"/>
        <w:numId w:val="1"/>
      </w:numPr>
      <w:shd w:val="clear" w:color="auto" w:fill="FFFFFF"/>
      <w:tabs>
        <w:tab w:val="left" w:pos="0"/>
      </w:tabs>
      <w:ind w:left="0" w:firstLine="709"/>
      <w:jc w:val="right"/>
      <w:outlineLvl w:val="6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7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10"/>
    <w:uiPriority w:val="68"/>
    <w:rPr>
      <w:color w:val="800080"/>
      <w:u w:val="single"/>
    </w:rPr>
  </w:style>
  <w:style w:type="character" w:styleId="a4">
    <w:name w:val="Emphasis"/>
    <w:basedOn w:val="10"/>
    <w:uiPriority w:val="67"/>
    <w:qFormat/>
    <w:rPr>
      <w:i/>
      <w:iCs/>
    </w:rPr>
  </w:style>
  <w:style w:type="character" w:styleId="a5">
    <w:name w:val="page number"/>
    <w:basedOn w:val="10"/>
    <w:uiPriority w:val="67"/>
  </w:style>
  <w:style w:type="character" w:customStyle="1" w:styleId="WW8Num5z3">
    <w:name w:val="WW8Num5z3"/>
    <w:uiPriority w:val="3"/>
    <w:rPr>
      <w:rFonts w:ascii="Symbol" w:hAnsi="Symbol"/>
    </w:rPr>
  </w:style>
  <w:style w:type="character" w:customStyle="1" w:styleId="WW-Absatz-Standardschriftart1">
    <w:name w:val="WW-Absatz-Standardschriftart1"/>
    <w:uiPriority w:val="2"/>
  </w:style>
  <w:style w:type="character" w:customStyle="1" w:styleId="WW8Num3z4">
    <w:name w:val="WW8Num3z4"/>
    <w:uiPriority w:val="3"/>
    <w:rPr>
      <w:rFonts w:ascii="Courier New" w:hAnsi="Courier New"/>
    </w:rPr>
  </w:style>
  <w:style w:type="character" w:customStyle="1" w:styleId="WW8NumSt12z0">
    <w:name w:val="WW8NumSt12z0"/>
    <w:uiPriority w:val="3"/>
    <w:rPr>
      <w:rFonts w:ascii="Arial" w:hAnsi="Arial" w:cs="Arial"/>
    </w:rPr>
  </w:style>
  <w:style w:type="character" w:customStyle="1" w:styleId="WW8NumSt16z0">
    <w:name w:val="WW8NumSt16z0"/>
    <w:uiPriority w:val="3"/>
    <w:rPr>
      <w:rFonts w:ascii="Arial" w:hAnsi="Arial" w:cs="Arial"/>
    </w:rPr>
  </w:style>
  <w:style w:type="character" w:customStyle="1" w:styleId="10">
    <w:name w:val="Основной шрифт абзаца1"/>
    <w:uiPriority w:val="67"/>
  </w:style>
  <w:style w:type="character" w:styleId="a6">
    <w:name w:val="Strong"/>
    <w:basedOn w:val="10"/>
    <w:uiPriority w:val="67"/>
    <w:qFormat/>
    <w:rPr>
      <w:b/>
      <w:bCs/>
    </w:rPr>
  </w:style>
  <w:style w:type="character" w:styleId="a7">
    <w:name w:val="Hyperlink"/>
    <w:basedOn w:val="10"/>
    <w:uiPriority w:val="68"/>
    <w:rPr>
      <w:color w:val="0000FF"/>
      <w:u w:val="single"/>
    </w:rPr>
  </w:style>
  <w:style w:type="character" w:customStyle="1" w:styleId="WW8Num23z0">
    <w:name w:val="WW8Num23z0"/>
    <w:uiPriority w:val="3"/>
    <w:rPr>
      <w:rFonts w:ascii="Symbol" w:hAnsi="Symbol"/>
    </w:rPr>
  </w:style>
  <w:style w:type="character" w:customStyle="1" w:styleId="WW8Num13z0">
    <w:name w:val="WW8Num13z0"/>
    <w:uiPriority w:val="3"/>
    <w:rPr>
      <w:rFonts w:ascii="Symbol" w:hAnsi="Symbol"/>
    </w:rPr>
  </w:style>
  <w:style w:type="character" w:customStyle="1" w:styleId="WW8Num20z1">
    <w:name w:val="WW8Num20z1"/>
    <w:uiPriority w:val="3"/>
    <w:rPr>
      <w:rFonts w:ascii="Wingdings" w:hAnsi="Wingdings"/>
    </w:rPr>
  </w:style>
  <w:style w:type="character" w:customStyle="1" w:styleId="a8">
    <w:name w:val=" Знак Знак"/>
    <w:basedOn w:val="10"/>
    <w:uiPriority w:val="67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WW-Absatz-Standardschriftart">
    <w:name w:val="WW-Absatz-Standardschriftart"/>
    <w:uiPriority w:val="2"/>
  </w:style>
  <w:style w:type="character" w:customStyle="1" w:styleId="WW8Num10z3">
    <w:name w:val="WW8Num10z3"/>
    <w:uiPriority w:val="3"/>
    <w:rPr>
      <w:rFonts w:ascii="Symbol" w:hAnsi="Symbol"/>
    </w:rPr>
  </w:style>
  <w:style w:type="character" w:customStyle="1" w:styleId="WW8Num9z0">
    <w:name w:val="WW8Num9z0"/>
    <w:uiPriority w:val="3"/>
    <w:rPr>
      <w:rFonts w:ascii="Symbol" w:hAnsi="Symbol"/>
    </w:rPr>
  </w:style>
  <w:style w:type="character" w:customStyle="1" w:styleId="WW8Num24z1">
    <w:name w:val="WW8Num24z1"/>
    <w:uiPriority w:val="3"/>
    <w:rPr>
      <w:rFonts w:ascii="Courier New" w:hAnsi="Courier New"/>
    </w:rPr>
  </w:style>
  <w:style w:type="character" w:customStyle="1" w:styleId="WW8Num20z3">
    <w:name w:val="WW8Num20z3"/>
    <w:uiPriority w:val="3"/>
    <w:rPr>
      <w:rFonts w:ascii="Symbol" w:hAnsi="Symbol"/>
    </w:rPr>
  </w:style>
  <w:style w:type="character" w:customStyle="1" w:styleId="WW8Num3z3">
    <w:name w:val="WW8Num3z3"/>
    <w:uiPriority w:val="3"/>
    <w:rPr>
      <w:rFonts w:ascii="Symbol" w:hAnsi="Symbol"/>
    </w:rPr>
  </w:style>
  <w:style w:type="character" w:customStyle="1" w:styleId="WW8Num29z0">
    <w:name w:val="WW8Num29z0"/>
    <w:uiPriority w:val="3"/>
    <w:rPr>
      <w:rFonts w:ascii="Wingdings" w:hAnsi="Wingdings"/>
    </w:rPr>
  </w:style>
  <w:style w:type="character" w:customStyle="1" w:styleId="WW8NumSt14z0">
    <w:name w:val="WW8NumSt14z0"/>
    <w:uiPriority w:val="3"/>
    <w:rPr>
      <w:rFonts w:ascii="Arial" w:hAnsi="Arial" w:cs="Arial"/>
    </w:rPr>
  </w:style>
  <w:style w:type="character" w:customStyle="1" w:styleId="WW8Num16z1">
    <w:name w:val="WW8Num16z1"/>
    <w:uiPriority w:val="3"/>
    <w:rPr>
      <w:rFonts w:ascii="Courier New" w:hAnsi="Courier New" w:cs="Courier New"/>
    </w:rPr>
  </w:style>
  <w:style w:type="character" w:customStyle="1" w:styleId="WW8Num5z0">
    <w:name w:val="WW8Num5z0"/>
    <w:uiPriority w:val="3"/>
    <w:rPr>
      <w:rFonts w:ascii="Wingdings" w:hAnsi="Wingdings"/>
      <w:sz w:val="16"/>
    </w:rPr>
  </w:style>
  <w:style w:type="character" w:customStyle="1" w:styleId="WW-Absatz-Standardschriftart111">
    <w:name w:val="WW-Absatz-Standardschriftart111"/>
    <w:uiPriority w:val="2"/>
  </w:style>
  <w:style w:type="character" w:customStyle="1" w:styleId="WW8Num22z0">
    <w:name w:val="WW8Num22z0"/>
    <w:uiPriority w:val="3"/>
    <w:rPr>
      <w:rFonts w:ascii="Symbol" w:hAnsi="Symbol"/>
    </w:rPr>
  </w:style>
  <w:style w:type="character" w:customStyle="1" w:styleId="WW8Num9z2">
    <w:name w:val="WW8Num9z2"/>
    <w:uiPriority w:val="3"/>
    <w:rPr>
      <w:rFonts w:ascii="Wingdings" w:hAnsi="Wingdings"/>
    </w:rPr>
  </w:style>
  <w:style w:type="character" w:customStyle="1" w:styleId="WW8Num9z1">
    <w:name w:val="WW8Num9z1"/>
    <w:uiPriority w:val="3"/>
    <w:rPr>
      <w:rFonts w:ascii="Courier New" w:hAnsi="Courier New" w:cs="Courier New"/>
    </w:rPr>
  </w:style>
  <w:style w:type="character" w:customStyle="1" w:styleId="WW8Num3z1">
    <w:name w:val="WW8Num3z1"/>
    <w:uiPriority w:val="3"/>
    <w:rPr>
      <w:rFonts w:ascii="Wingdings" w:hAnsi="Wingdings"/>
    </w:rPr>
  </w:style>
  <w:style w:type="character" w:customStyle="1" w:styleId="WW8Num6z0">
    <w:name w:val="WW8Num6z0"/>
    <w:uiPriority w:val="3"/>
    <w:rPr>
      <w:rFonts w:ascii="Arial" w:hAnsi="Arial" w:cs="Arial"/>
    </w:rPr>
  </w:style>
  <w:style w:type="character" w:customStyle="1" w:styleId="WW8Num11z1">
    <w:name w:val="WW8Num11z1"/>
    <w:uiPriority w:val="3"/>
    <w:rPr>
      <w:rFonts w:ascii="Courier New" w:hAnsi="Courier New"/>
    </w:rPr>
  </w:style>
  <w:style w:type="character" w:customStyle="1" w:styleId="Absatz-Standardschriftart">
    <w:name w:val="Absatz-Standardschriftart"/>
    <w:uiPriority w:val="7"/>
  </w:style>
  <w:style w:type="character" w:customStyle="1" w:styleId="WW8Num21z0">
    <w:name w:val="WW8Num21z0"/>
    <w:uiPriority w:val="3"/>
    <w:rPr>
      <w:rFonts w:ascii="Arial" w:hAnsi="Arial" w:cs="Arial"/>
    </w:rPr>
  </w:style>
  <w:style w:type="character" w:customStyle="1" w:styleId="11">
    <w:name w:val=" Знак Знак1"/>
    <w:basedOn w:val="10"/>
    <w:uiPriority w:val="67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WW8NumSt9z0">
    <w:name w:val="WW8NumSt9z0"/>
    <w:uiPriority w:val="3"/>
    <w:rPr>
      <w:rFonts w:ascii="Arial" w:hAnsi="Arial" w:cs="Arial"/>
    </w:rPr>
  </w:style>
  <w:style w:type="character" w:customStyle="1" w:styleId="WW8Num10z2">
    <w:name w:val="WW8Num10z2"/>
    <w:uiPriority w:val="3"/>
    <w:rPr>
      <w:rFonts w:ascii="Wingdings" w:hAnsi="Wingdings"/>
    </w:rPr>
  </w:style>
  <w:style w:type="character" w:customStyle="1" w:styleId="WW8Num26z2">
    <w:name w:val="WW8Num26z2"/>
    <w:uiPriority w:val="3"/>
    <w:rPr>
      <w:rFonts w:ascii="Wingdings" w:hAnsi="Wingdings"/>
    </w:rPr>
  </w:style>
  <w:style w:type="character" w:customStyle="1" w:styleId="WW8Num19z1">
    <w:name w:val="WW8Num19z1"/>
    <w:uiPriority w:val="3"/>
    <w:rPr>
      <w:b/>
      <w:sz w:val="22"/>
      <w:szCs w:val="22"/>
    </w:rPr>
  </w:style>
  <w:style w:type="character" w:customStyle="1" w:styleId="WW8Num2z3">
    <w:name w:val="WW8Num2z3"/>
    <w:uiPriority w:val="3"/>
    <w:rPr>
      <w:rFonts w:ascii="Symbol" w:hAnsi="Symbol"/>
    </w:rPr>
  </w:style>
  <w:style w:type="character" w:customStyle="1" w:styleId="WW8Num2z0">
    <w:name w:val="WW8Num2z0"/>
    <w:uiPriority w:val="3"/>
    <w:rPr>
      <w:rFonts w:ascii="Wingdings" w:hAnsi="Wingdings"/>
      <w:sz w:val="16"/>
    </w:rPr>
  </w:style>
  <w:style w:type="character" w:customStyle="1" w:styleId="WW8Num23z1">
    <w:name w:val="WW8Num23z1"/>
    <w:uiPriority w:val="3"/>
    <w:rPr>
      <w:rFonts w:ascii="Courier New" w:hAnsi="Courier New"/>
    </w:rPr>
  </w:style>
  <w:style w:type="character" w:customStyle="1" w:styleId="WW8Num3z0">
    <w:name w:val="WW8Num3z0"/>
    <w:uiPriority w:val="3"/>
    <w:rPr>
      <w:rFonts w:ascii="Wingdings" w:hAnsi="Wingdings"/>
      <w:sz w:val="16"/>
    </w:rPr>
  </w:style>
  <w:style w:type="character" w:customStyle="1" w:styleId="WW8Num29z1">
    <w:name w:val="WW8Num29z1"/>
    <w:uiPriority w:val="3"/>
    <w:rPr>
      <w:rFonts w:ascii="Courier New" w:hAnsi="Courier New"/>
    </w:rPr>
  </w:style>
  <w:style w:type="character" w:customStyle="1" w:styleId="WW8Num25z0">
    <w:name w:val="WW8Num25z0"/>
    <w:uiPriority w:val="3"/>
    <w:rPr>
      <w:b/>
      <w:color w:val="auto"/>
    </w:rPr>
  </w:style>
  <w:style w:type="character" w:customStyle="1" w:styleId="WW8Num28z2">
    <w:name w:val="WW8Num28z2"/>
    <w:uiPriority w:val="3"/>
    <w:rPr>
      <w:rFonts w:ascii="Wingdings" w:hAnsi="Wingdings"/>
    </w:rPr>
  </w:style>
  <w:style w:type="character" w:customStyle="1" w:styleId="WW8Num16z3">
    <w:name w:val="WW8Num16z3"/>
    <w:uiPriority w:val="3"/>
    <w:rPr>
      <w:rFonts w:ascii="Symbol" w:hAnsi="Symbol"/>
    </w:rPr>
  </w:style>
  <w:style w:type="character" w:customStyle="1" w:styleId="WW8Num16z2">
    <w:name w:val="WW8Num16z2"/>
    <w:uiPriority w:val="3"/>
    <w:rPr>
      <w:rFonts w:ascii="Wingdings" w:hAnsi="Wingdings"/>
    </w:rPr>
  </w:style>
  <w:style w:type="character" w:customStyle="1" w:styleId="WW8Num18z1">
    <w:name w:val="WW8Num18z1"/>
    <w:uiPriority w:val="3"/>
    <w:rPr>
      <w:rFonts w:ascii="Courier New" w:hAnsi="Courier New"/>
    </w:rPr>
  </w:style>
  <w:style w:type="character" w:customStyle="1" w:styleId="WW8NumSt19z0">
    <w:name w:val="WW8NumSt19z0"/>
    <w:uiPriority w:val="3"/>
    <w:rPr>
      <w:rFonts w:ascii="Arial" w:hAnsi="Arial" w:cs="Arial"/>
    </w:rPr>
  </w:style>
  <w:style w:type="character" w:customStyle="1" w:styleId="WW8Num20z4">
    <w:name w:val="WW8Num20z4"/>
    <w:uiPriority w:val="3"/>
    <w:rPr>
      <w:rFonts w:ascii="Courier New" w:hAnsi="Courier New"/>
    </w:rPr>
  </w:style>
  <w:style w:type="character" w:customStyle="1" w:styleId="WW8Num2z4">
    <w:name w:val="WW8Num2z4"/>
    <w:uiPriority w:val="3"/>
    <w:rPr>
      <w:rFonts w:ascii="Courier New" w:hAnsi="Courier New"/>
    </w:rPr>
  </w:style>
  <w:style w:type="character" w:customStyle="1" w:styleId="WW8NumSt13z0">
    <w:name w:val="WW8NumSt13z0"/>
    <w:uiPriority w:val="3"/>
    <w:rPr>
      <w:rFonts w:ascii="Arial" w:hAnsi="Arial" w:cs="Arial"/>
    </w:rPr>
  </w:style>
  <w:style w:type="character" w:customStyle="1" w:styleId="WW8NumSt21z0">
    <w:name w:val="WW8NumSt21z0"/>
    <w:uiPriority w:val="3"/>
    <w:rPr>
      <w:rFonts w:ascii="Arial" w:hAnsi="Arial" w:cs="Arial"/>
    </w:rPr>
  </w:style>
  <w:style w:type="character" w:customStyle="1" w:styleId="WW8Num6z2">
    <w:name w:val="WW8Num6z2"/>
    <w:uiPriority w:val="3"/>
    <w:rPr>
      <w:rFonts w:ascii="Wingdings" w:hAnsi="Wingdings"/>
    </w:rPr>
  </w:style>
  <w:style w:type="character" w:customStyle="1" w:styleId="WW8Num24z3">
    <w:name w:val="WW8Num24z3"/>
    <w:uiPriority w:val="3"/>
    <w:rPr>
      <w:rFonts w:ascii="Symbol" w:hAnsi="Symbol"/>
    </w:rPr>
  </w:style>
  <w:style w:type="character" w:customStyle="1" w:styleId="a9">
    <w:name w:val="Символ нумерации"/>
    <w:uiPriority w:val="67"/>
  </w:style>
  <w:style w:type="character" w:customStyle="1" w:styleId="WW8Num5z1">
    <w:name w:val="WW8Num5z1"/>
    <w:uiPriority w:val="3"/>
    <w:rPr>
      <w:rFonts w:ascii="Courier New" w:hAnsi="Courier New"/>
    </w:rPr>
  </w:style>
  <w:style w:type="character" w:customStyle="1" w:styleId="WW8NumSt11z0">
    <w:name w:val="WW8NumSt11z0"/>
    <w:uiPriority w:val="3"/>
    <w:rPr>
      <w:rFonts w:ascii="Arial" w:hAnsi="Arial" w:cs="Arial"/>
    </w:rPr>
  </w:style>
  <w:style w:type="character" w:customStyle="1" w:styleId="WW8NumSt10z0">
    <w:name w:val="WW8NumSt10z0"/>
    <w:uiPriority w:val="3"/>
    <w:rPr>
      <w:rFonts w:ascii="Arial" w:hAnsi="Arial" w:cs="Arial"/>
    </w:rPr>
  </w:style>
  <w:style w:type="character" w:customStyle="1" w:styleId="WW8Num7z0">
    <w:name w:val="WW8Num7z0"/>
    <w:uiPriority w:val="3"/>
    <w:rPr>
      <w:rFonts w:ascii="Symbol" w:hAnsi="Symbol"/>
    </w:rPr>
  </w:style>
  <w:style w:type="character" w:customStyle="1" w:styleId="WW8Num10z1">
    <w:name w:val="WW8Num10z1"/>
    <w:uiPriority w:val="3"/>
    <w:rPr>
      <w:rFonts w:ascii="Courier New" w:hAnsi="Courier New"/>
    </w:rPr>
  </w:style>
  <w:style w:type="character" w:customStyle="1" w:styleId="WW8Num28z4">
    <w:name w:val="WW8Num28z4"/>
    <w:uiPriority w:val="3"/>
    <w:rPr>
      <w:rFonts w:ascii="Courier New" w:hAnsi="Courier New"/>
    </w:rPr>
  </w:style>
  <w:style w:type="character" w:customStyle="1" w:styleId="WW8Num8z4">
    <w:name w:val="WW8Num8z4"/>
    <w:uiPriority w:val="3"/>
    <w:rPr>
      <w:rFonts w:ascii="Courier New" w:hAnsi="Courier New"/>
    </w:rPr>
  </w:style>
  <w:style w:type="character" w:customStyle="1" w:styleId="WW8Num10z0">
    <w:name w:val="WW8Num10z0"/>
    <w:uiPriority w:val="3"/>
    <w:rPr>
      <w:rFonts w:ascii="Times New Roman" w:eastAsia="Times New Roman" w:hAnsi="Times New Roman" w:cs="Times New Roman"/>
    </w:rPr>
  </w:style>
  <w:style w:type="character" w:customStyle="1" w:styleId="WW8Num12z0">
    <w:name w:val="WW8Num12z0"/>
    <w:uiPriority w:val="3"/>
    <w:rPr>
      <w:rFonts w:ascii="Symbol" w:hAnsi="Symbol"/>
    </w:rPr>
  </w:style>
  <w:style w:type="character" w:customStyle="1" w:styleId="WW8Num21z3">
    <w:name w:val="WW8Num21z3"/>
    <w:uiPriority w:val="3"/>
    <w:rPr>
      <w:rFonts w:ascii="Symbol" w:hAnsi="Symbol"/>
    </w:rPr>
  </w:style>
  <w:style w:type="character" w:customStyle="1" w:styleId="WW8Num18z3">
    <w:name w:val="WW8Num18z3"/>
    <w:uiPriority w:val="3"/>
    <w:rPr>
      <w:rFonts w:ascii="Symbol" w:hAnsi="Symbol"/>
    </w:rPr>
  </w:style>
  <w:style w:type="character" w:customStyle="1" w:styleId="WW8Num8z2">
    <w:name w:val="WW8Num8z2"/>
    <w:uiPriority w:val="3"/>
    <w:rPr>
      <w:rFonts w:ascii="Wingdings" w:hAnsi="Wingdings"/>
    </w:rPr>
  </w:style>
  <w:style w:type="character" w:customStyle="1" w:styleId="WW8Num16z0">
    <w:name w:val="WW8Num16z0"/>
    <w:uiPriority w:val="3"/>
    <w:rPr>
      <w:rFonts w:ascii="Arial" w:hAnsi="Arial" w:cs="Arial"/>
    </w:rPr>
  </w:style>
  <w:style w:type="character" w:customStyle="1" w:styleId="WW-Absatz-Standardschriftart11">
    <w:name w:val="WW-Absatz-Standardschriftart11"/>
    <w:uiPriority w:val="2"/>
  </w:style>
  <w:style w:type="character" w:customStyle="1" w:styleId="WW8Num21z2">
    <w:name w:val="WW8Num21z2"/>
    <w:uiPriority w:val="3"/>
    <w:rPr>
      <w:rFonts w:ascii="Wingdings" w:hAnsi="Wingdings"/>
    </w:rPr>
  </w:style>
  <w:style w:type="character" w:customStyle="1" w:styleId="WW8Num17z0">
    <w:name w:val="WW8Num17z0"/>
    <w:uiPriority w:val="3"/>
    <w:rPr>
      <w:rFonts w:cs="Times New Roman"/>
      <w:b/>
    </w:rPr>
  </w:style>
  <w:style w:type="character" w:customStyle="1" w:styleId="WW8Num24z2">
    <w:name w:val="WW8Num24z2"/>
    <w:uiPriority w:val="3"/>
    <w:rPr>
      <w:rFonts w:ascii="Wingdings" w:hAnsi="Wingdings"/>
    </w:rPr>
  </w:style>
  <w:style w:type="character" w:customStyle="1" w:styleId="WW8Num28z1">
    <w:name w:val="WW8Num28z1"/>
    <w:uiPriority w:val="3"/>
    <w:rPr>
      <w:rFonts w:ascii="Symbol" w:hAnsi="Symbol"/>
    </w:rPr>
  </w:style>
  <w:style w:type="character" w:customStyle="1" w:styleId="WW8Num2z1">
    <w:name w:val="WW8Num2z1"/>
    <w:uiPriority w:val="3"/>
    <w:rPr>
      <w:rFonts w:ascii="Wingdings" w:hAnsi="Wingdings"/>
    </w:rPr>
  </w:style>
  <w:style w:type="character" w:customStyle="1" w:styleId="WW8Num26z0">
    <w:name w:val="WW8Num26z0"/>
    <w:uiPriority w:val="3"/>
    <w:rPr>
      <w:rFonts w:ascii="Symbol" w:hAnsi="Symbol"/>
    </w:rPr>
  </w:style>
  <w:style w:type="character" w:customStyle="1" w:styleId="WW8Num24z0">
    <w:name w:val="WW8Num24z0"/>
    <w:uiPriority w:val="3"/>
    <w:rPr>
      <w:rFonts w:ascii="Wingdings" w:hAnsi="Wingdings"/>
      <w:sz w:val="16"/>
    </w:rPr>
  </w:style>
  <w:style w:type="character" w:customStyle="1" w:styleId="WW8NumSt8z0">
    <w:name w:val="WW8NumSt8z0"/>
    <w:uiPriority w:val="3"/>
    <w:rPr>
      <w:rFonts w:ascii="Arial" w:hAnsi="Arial" w:cs="Arial"/>
    </w:rPr>
  </w:style>
  <w:style w:type="character" w:customStyle="1" w:styleId="WW8Num28z0">
    <w:name w:val="WW8Num28z0"/>
    <w:uiPriority w:val="3"/>
    <w:rPr>
      <w:rFonts w:ascii="Times New Roman" w:eastAsia="Times New Roman" w:hAnsi="Times New Roman" w:cs="Times New Roman"/>
    </w:rPr>
  </w:style>
  <w:style w:type="character" w:customStyle="1" w:styleId="WW8NumSt18z0">
    <w:name w:val="WW8NumSt18z0"/>
    <w:uiPriority w:val="3"/>
    <w:rPr>
      <w:rFonts w:ascii="Arial" w:hAnsi="Arial" w:cs="Arial"/>
    </w:rPr>
  </w:style>
  <w:style w:type="character" w:customStyle="1" w:styleId="WW8Num27z0">
    <w:name w:val="WW8Num27z0"/>
    <w:uiPriority w:val="3"/>
    <w:rPr>
      <w:rFonts w:ascii="Symbol" w:hAnsi="Symbol"/>
    </w:rPr>
  </w:style>
  <w:style w:type="character" w:customStyle="1" w:styleId="WW8Num4z0">
    <w:name w:val="WW8Num4z0"/>
    <w:uiPriority w:val="3"/>
    <w:rPr>
      <w:rFonts w:ascii="Symbol" w:hAnsi="Symbol"/>
    </w:rPr>
  </w:style>
  <w:style w:type="character" w:customStyle="1" w:styleId="WW8Num6z1">
    <w:name w:val="WW8Num6z1"/>
    <w:uiPriority w:val="3"/>
    <w:rPr>
      <w:rFonts w:ascii="Courier New" w:hAnsi="Courier New" w:cs="Courier New"/>
    </w:rPr>
  </w:style>
  <w:style w:type="character" w:customStyle="1" w:styleId="WW8Num14z1">
    <w:name w:val="WW8Num14z1"/>
    <w:uiPriority w:val="3"/>
    <w:rPr>
      <w:rFonts w:ascii="Bangkok Cyr" w:hAnsi="Bangkok Cyr"/>
    </w:rPr>
  </w:style>
  <w:style w:type="character" w:customStyle="1" w:styleId="WW8Num29z3">
    <w:name w:val="WW8Num29z3"/>
    <w:uiPriority w:val="3"/>
    <w:rPr>
      <w:rFonts w:ascii="Symbol" w:hAnsi="Symbol"/>
    </w:rPr>
  </w:style>
  <w:style w:type="character" w:customStyle="1" w:styleId="WW8Num8z0">
    <w:name w:val="WW8Num8z0"/>
    <w:uiPriority w:val="3"/>
    <w:rPr>
      <w:rFonts w:ascii="Symbol" w:hAnsi="Symbol"/>
    </w:rPr>
  </w:style>
  <w:style w:type="character" w:customStyle="1" w:styleId="WW8Num6z3">
    <w:name w:val="WW8Num6z3"/>
    <w:uiPriority w:val="3"/>
    <w:rPr>
      <w:rFonts w:ascii="Symbol" w:hAnsi="Symbol"/>
    </w:rPr>
  </w:style>
  <w:style w:type="character" w:customStyle="1" w:styleId="WW8Num30z0">
    <w:name w:val="WW8Num30z0"/>
    <w:uiPriority w:val="3"/>
    <w:rPr>
      <w:rFonts w:ascii="Symbol" w:hAnsi="Symbol"/>
    </w:rPr>
  </w:style>
  <w:style w:type="character" w:customStyle="1" w:styleId="WW8Num5z2">
    <w:name w:val="WW8Num5z2"/>
    <w:uiPriority w:val="3"/>
    <w:rPr>
      <w:rFonts w:ascii="Wingdings" w:hAnsi="Wingdings"/>
    </w:rPr>
  </w:style>
  <w:style w:type="character" w:customStyle="1" w:styleId="WW8Num11z0">
    <w:name w:val="WW8Num11z0"/>
    <w:uiPriority w:val="3"/>
    <w:rPr>
      <w:rFonts w:ascii="Symbol" w:hAnsi="Symbol"/>
    </w:rPr>
  </w:style>
  <w:style w:type="character" w:customStyle="1" w:styleId="WW8Num11z2">
    <w:name w:val="WW8Num11z2"/>
    <w:uiPriority w:val="3"/>
    <w:rPr>
      <w:rFonts w:ascii="Wingdings" w:hAnsi="Wingdings"/>
    </w:rPr>
  </w:style>
  <w:style w:type="character" w:customStyle="1" w:styleId="WW8Num18z0">
    <w:name w:val="WW8Num18z0"/>
    <w:uiPriority w:val="3"/>
    <w:rPr>
      <w:rFonts w:ascii="Wingdings" w:hAnsi="Wingdings"/>
    </w:rPr>
  </w:style>
  <w:style w:type="character" w:customStyle="1" w:styleId="WW8Num19z0">
    <w:name w:val="WW8Num19z0"/>
    <w:uiPriority w:val="3"/>
    <w:rPr>
      <w:b/>
    </w:rPr>
  </w:style>
  <w:style w:type="character" w:customStyle="1" w:styleId="WW8Num20z0">
    <w:name w:val="WW8Num20z0"/>
    <w:uiPriority w:val="3"/>
    <w:rPr>
      <w:rFonts w:ascii="Times New Roman" w:eastAsia="Times New Roman" w:hAnsi="Times New Roman" w:cs="Times New Roman"/>
    </w:rPr>
  </w:style>
  <w:style w:type="character" w:customStyle="1" w:styleId="WW8Num21z1">
    <w:name w:val="WW8Num21z1"/>
    <w:uiPriority w:val="3"/>
    <w:rPr>
      <w:rFonts w:ascii="Courier New" w:hAnsi="Courier New" w:cs="Courier New"/>
    </w:rPr>
  </w:style>
  <w:style w:type="character" w:customStyle="1" w:styleId="WW8Num23z2">
    <w:name w:val="WW8Num23z2"/>
    <w:uiPriority w:val="3"/>
    <w:rPr>
      <w:rFonts w:ascii="Wingdings" w:hAnsi="Wingdings"/>
    </w:rPr>
  </w:style>
  <w:style w:type="paragraph" w:styleId="8">
    <w:name w:val="toc 8"/>
    <w:basedOn w:val="a"/>
    <w:next w:val="a"/>
    <w:uiPriority w:val="67"/>
    <w:pPr>
      <w:widowControl/>
      <w:autoSpaceDE/>
      <w:ind w:left="1680"/>
    </w:pPr>
    <w:rPr>
      <w:rFonts w:ascii="Times New Roman" w:hAnsi="Times New Roman" w:cs="Times New Roman"/>
      <w:sz w:val="24"/>
      <w:szCs w:val="24"/>
    </w:rPr>
  </w:style>
  <w:style w:type="paragraph" w:styleId="aa">
    <w:name w:val="Subtitle"/>
    <w:basedOn w:val="12"/>
    <w:next w:val="ab"/>
    <w:uiPriority w:val="67"/>
    <w:qFormat/>
    <w:pPr>
      <w:jc w:val="center"/>
    </w:pPr>
    <w:rPr>
      <w:i/>
      <w:iCs/>
    </w:rPr>
  </w:style>
  <w:style w:type="paragraph" w:styleId="ac">
    <w:name w:val="List"/>
    <w:basedOn w:val="ab"/>
    <w:uiPriority w:val="67"/>
    <w:rPr>
      <w:rFonts w:cs="Mangal"/>
    </w:rPr>
  </w:style>
  <w:style w:type="paragraph" w:styleId="ad">
    <w:name w:val="footer"/>
    <w:basedOn w:val="a"/>
    <w:uiPriority w:val="67"/>
    <w:pPr>
      <w:tabs>
        <w:tab w:val="center" w:pos="4677"/>
        <w:tab w:val="right" w:pos="9355"/>
      </w:tabs>
    </w:pPr>
  </w:style>
  <w:style w:type="paragraph" w:styleId="ab">
    <w:name w:val="Body Text"/>
    <w:basedOn w:val="a"/>
    <w:uiPriority w:val="67"/>
    <w:pPr>
      <w:widowControl/>
      <w:autoSpaceDE/>
      <w:jc w:val="both"/>
    </w:pPr>
    <w:rPr>
      <w:rFonts w:ascii="Times New Roman" w:hAnsi="Times New Roman" w:cs="Times New Roman"/>
      <w:b/>
      <w:bCs/>
      <w:i/>
      <w:sz w:val="24"/>
    </w:rPr>
  </w:style>
  <w:style w:type="paragraph" w:styleId="ae">
    <w:name w:val="header"/>
    <w:basedOn w:val="a"/>
    <w:uiPriority w:val="68"/>
    <w:pPr>
      <w:tabs>
        <w:tab w:val="center" w:pos="4677"/>
        <w:tab w:val="right" w:pos="9355"/>
      </w:tabs>
    </w:pPr>
  </w:style>
  <w:style w:type="paragraph" w:customStyle="1" w:styleId="CM5">
    <w:name w:val="CM5"/>
    <w:basedOn w:val="Default"/>
    <w:next w:val="Default"/>
    <w:uiPriority w:val="3"/>
    <w:pPr>
      <w:spacing w:line="253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uiPriority w:val="3"/>
    <w:pPr>
      <w:spacing w:after="513"/>
    </w:pPr>
    <w:rPr>
      <w:rFonts w:cs="Times New Roman"/>
      <w:color w:val="auto"/>
    </w:rPr>
  </w:style>
  <w:style w:type="paragraph" w:customStyle="1" w:styleId="31">
    <w:name w:val="Основной текст 31"/>
    <w:basedOn w:val="a"/>
    <w:uiPriority w:val="67"/>
    <w:pPr>
      <w:shd w:val="clear" w:color="auto" w:fill="FFFFFF"/>
      <w:tabs>
        <w:tab w:val="left" w:pos="1276"/>
      </w:tabs>
      <w:spacing w:line="259" w:lineRule="exact"/>
      <w:jc w:val="both"/>
    </w:pPr>
    <w:rPr>
      <w:rFonts w:cs="Times New Roman"/>
      <w:color w:val="000000"/>
    </w:rPr>
  </w:style>
  <w:style w:type="paragraph" w:customStyle="1" w:styleId="21">
    <w:name w:val="Основной текст 21"/>
    <w:basedOn w:val="a"/>
    <w:uiPriority w:val="67"/>
    <w:pPr>
      <w:spacing w:after="120" w:line="480" w:lineRule="auto"/>
    </w:pPr>
  </w:style>
  <w:style w:type="paragraph" w:styleId="50">
    <w:name w:val="toc 5"/>
    <w:basedOn w:val="a"/>
    <w:next w:val="a"/>
    <w:uiPriority w:val="67"/>
    <w:pPr>
      <w:widowControl/>
      <w:autoSpaceDE/>
      <w:ind w:left="960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Название1"/>
    <w:basedOn w:val="a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0">
    <w:name w:val="toc 3"/>
    <w:basedOn w:val="a"/>
    <w:next w:val="a"/>
    <w:uiPriority w:val="67"/>
    <w:pPr>
      <w:tabs>
        <w:tab w:val="left" w:pos="9180"/>
        <w:tab w:val="left" w:pos="9360"/>
      </w:tabs>
      <w:ind w:right="360"/>
    </w:pPr>
    <w:rPr>
      <w:lang w:val="ru-RU" w:eastAsia="ru-RU"/>
    </w:rPr>
  </w:style>
  <w:style w:type="paragraph" w:styleId="af">
    <w:name w:val="Body Text Indent"/>
    <w:basedOn w:val="a"/>
    <w:uiPriority w:val="67"/>
    <w:pPr>
      <w:shd w:val="clear" w:color="auto" w:fill="FFFFFF"/>
      <w:tabs>
        <w:tab w:val="left" w:pos="715"/>
        <w:tab w:val="left" w:pos="3119"/>
        <w:tab w:val="left" w:pos="3686"/>
      </w:tabs>
      <w:spacing w:before="240"/>
      <w:ind w:firstLine="540"/>
      <w:jc w:val="both"/>
    </w:pPr>
    <w:rPr>
      <w:rFonts w:cs="Times New Roman"/>
      <w:color w:val="000000"/>
      <w:spacing w:val="-15"/>
    </w:rPr>
  </w:style>
  <w:style w:type="paragraph" w:styleId="40">
    <w:name w:val="toc 4"/>
    <w:basedOn w:val="a"/>
    <w:next w:val="a"/>
    <w:uiPriority w:val="67"/>
    <w:pPr>
      <w:widowControl/>
      <w:autoSpaceDE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M45">
    <w:name w:val="CM45"/>
    <w:basedOn w:val="Default"/>
    <w:next w:val="Default"/>
    <w:uiPriority w:val="3"/>
    <w:pPr>
      <w:spacing w:after="25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3"/>
    <w:pPr>
      <w:spacing w:line="253" w:lineRule="atLeast"/>
    </w:pPr>
    <w:rPr>
      <w:rFonts w:cs="Times New Roman"/>
      <w:color w:val="auto"/>
    </w:rPr>
  </w:style>
  <w:style w:type="paragraph" w:customStyle="1" w:styleId="14">
    <w:name w:val="Схема документа1"/>
    <w:basedOn w:val="a"/>
    <w:uiPriority w:val="67"/>
    <w:pPr>
      <w:shd w:val="clear" w:color="auto" w:fill="000080"/>
    </w:pPr>
    <w:rPr>
      <w:rFonts w:ascii="Tahoma" w:hAnsi="Tahoma" w:cs="Tahoma"/>
    </w:rPr>
  </w:style>
  <w:style w:type="paragraph" w:styleId="15">
    <w:name w:val="toc 1"/>
    <w:basedOn w:val="a"/>
    <w:next w:val="a"/>
    <w:uiPriority w:val="67"/>
  </w:style>
  <w:style w:type="paragraph" w:customStyle="1" w:styleId="16">
    <w:name w:val="Цитата1"/>
    <w:basedOn w:val="a"/>
    <w:uiPriority w:val="68"/>
    <w:pPr>
      <w:shd w:val="clear" w:color="auto" w:fill="FFFFFF"/>
      <w:spacing w:before="254" w:line="250" w:lineRule="exact"/>
      <w:ind w:left="10" w:right="-10" w:firstLine="890"/>
      <w:jc w:val="both"/>
    </w:pPr>
    <w:rPr>
      <w:color w:val="000000"/>
    </w:rPr>
  </w:style>
  <w:style w:type="paragraph" w:customStyle="1" w:styleId="310">
    <w:name w:val="Основной текст с отступом 31"/>
    <w:basedOn w:val="a"/>
    <w:uiPriority w:val="67"/>
    <w:pPr>
      <w:widowControl/>
      <w:autoSpaceDE/>
      <w:ind w:left="34"/>
      <w:jc w:val="center"/>
    </w:pPr>
    <w:rPr>
      <w:rFonts w:ascii="Times New Roman" w:hAnsi="Times New Roman" w:cs="Times New Roman"/>
      <w:b/>
      <w:bCs/>
      <w:i/>
      <w:u w:val="single"/>
    </w:rPr>
  </w:style>
  <w:style w:type="paragraph" w:customStyle="1" w:styleId="Web">
    <w:name w:val="Обычный (Web)"/>
    <w:basedOn w:val="a"/>
    <w:uiPriority w:val="68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Заголовок1"/>
    <w:basedOn w:val="a"/>
    <w:next w:val="ab"/>
    <w:uiPriority w:val="67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20">
    <w:name w:val="toc 2"/>
    <w:basedOn w:val="a"/>
    <w:next w:val="a"/>
    <w:uiPriority w:val="67"/>
    <w:pPr>
      <w:tabs>
        <w:tab w:val="left" w:pos="9360"/>
        <w:tab w:val="left" w:pos="9720"/>
      </w:tabs>
      <w:spacing w:before="60"/>
      <w:ind w:right="36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M46">
    <w:name w:val="CM46"/>
    <w:basedOn w:val="Default"/>
    <w:next w:val="Default"/>
    <w:uiPriority w:val="3"/>
    <w:pPr>
      <w:spacing w:after="325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uiPriority w:val="3"/>
    <w:pPr>
      <w:spacing w:after="398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uiPriority w:val="3"/>
    <w:pPr>
      <w:spacing w:after="708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uiPriority w:val="3"/>
    <w:pPr>
      <w:spacing w:after="125"/>
    </w:pPr>
    <w:rPr>
      <w:rFonts w:cs="Times New Roman"/>
      <w:color w:val="auto"/>
    </w:rPr>
  </w:style>
  <w:style w:type="paragraph" w:customStyle="1" w:styleId="Default">
    <w:name w:val="Default"/>
    <w:uiPriority w:val="6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af0">
    <w:name w:val="Содержимое таблицы"/>
    <w:basedOn w:val="a"/>
    <w:uiPriority w:val="67"/>
    <w:pPr>
      <w:suppressLineNumbers/>
    </w:pPr>
  </w:style>
  <w:style w:type="paragraph" w:customStyle="1" w:styleId="210">
    <w:name w:val="Основной текст с отступом 21"/>
    <w:basedOn w:val="a"/>
    <w:uiPriority w:val="67"/>
    <w:pPr>
      <w:shd w:val="clear" w:color="auto" w:fill="FFFFFF"/>
      <w:ind w:firstLine="709"/>
      <w:jc w:val="both"/>
    </w:pPr>
    <w:rPr>
      <w:rFonts w:cs="Times New Roman"/>
      <w:color w:val="000000"/>
    </w:rPr>
  </w:style>
  <w:style w:type="paragraph" w:customStyle="1" w:styleId="af1">
    <w:name w:val="Заголовок таблицы"/>
    <w:basedOn w:val="af0"/>
    <w:uiPriority w:val="67"/>
    <w:pPr>
      <w:jc w:val="center"/>
    </w:pPr>
    <w:rPr>
      <w:b/>
      <w:bCs/>
    </w:rPr>
  </w:style>
  <w:style w:type="paragraph" w:customStyle="1" w:styleId="17">
    <w:name w:val="Указатель1"/>
    <w:basedOn w:val="a"/>
    <w:uiPriority w:val="67"/>
    <w:pPr>
      <w:suppressLineNumbers/>
    </w:pPr>
    <w:rPr>
      <w:rFonts w:cs="Mangal"/>
    </w:rPr>
  </w:style>
  <w:style w:type="paragraph" w:customStyle="1" w:styleId="CM53">
    <w:name w:val="CM53"/>
    <w:basedOn w:val="Default"/>
    <w:next w:val="Default"/>
    <w:uiPriority w:val="3"/>
    <w:pPr>
      <w:spacing w:after="600"/>
    </w:pPr>
    <w:rPr>
      <w:rFonts w:cs="Times New Roman"/>
      <w:color w:val="auto"/>
    </w:rPr>
  </w:style>
  <w:style w:type="paragraph" w:customStyle="1" w:styleId="BodyText2">
    <w:name w:val="Body Text 2"/>
    <w:basedOn w:val="a"/>
    <w:uiPriority w:val="6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ya.Vasiliev@kesc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648</Words>
  <Characters>3697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Company>Hewlett-Packard Company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«Гостиничный комплекс»</dc:title>
  <dc:creator>Vasiliev Ilya</dc:creator>
  <cp:lastModifiedBy>Bozheskii Dmitrii</cp:lastModifiedBy>
  <cp:revision>3</cp:revision>
  <dcterms:created xsi:type="dcterms:W3CDTF">2018-10-11T13:08:00Z</dcterms:created>
  <dcterms:modified xsi:type="dcterms:W3CDTF">2018-10-11T13:15:00Z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1049-10.1.0.5785</vt:lpwstr>
  </property>
</Properties>
</file>